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E8" w:rsidRDefault="00FD515F" w:rsidP="00BC45E8">
      <w:pPr>
        <w:spacing w:line="54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</w:t>
      </w:r>
    </w:p>
    <w:p w:rsidR="00BC45E8" w:rsidRDefault="00BC45E8" w:rsidP="00BC45E8">
      <w:pPr>
        <w:spacing w:line="540" w:lineRule="exact"/>
        <w:jc w:val="center"/>
        <w:rPr>
          <w:rFonts w:ascii="楷体_GB2312" w:eastAsia="楷体_GB2312" w:hAnsi="宋体" w:cs="宋体"/>
          <w:bCs/>
          <w:sz w:val="32"/>
          <w:szCs w:val="32"/>
        </w:rPr>
      </w:pPr>
      <w:r w:rsidRPr="008273E0">
        <w:rPr>
          <w:rFonts w:ascii="方正小标宋简体" w:eastAsia="方正小标宋简体" w:hAnsi="宋体" w:cs="宋体" w:hint="eastAsia"/>
          <w:bCs/>
          <w:sz w:val="44"/>
          <w:szCs w:val="44"/>
        </w:rPr>
        <w:t>关于开展2018年教职工</w:t>
      </w:r>
      <w:proofErr w:type="gramStart"/>
      <w:r w:rsidRPr="008273E0">
        <w:rPr>
          <w:rFonts w:ascii="方正小标宋简体" w:eastAsia="方正小标宋简体" w:hAnsi="宋体" w:cs="宋体" w:hint="eastAsia"/>
          <w:bCs/>
          <w:sz w:val="44"/>
          <w:szCs w:val="44"/>
        </w:rPr>
        <w:t>疗</w:t>
      </w:r>
      <w:proofErr w:type="gramEnd"/>
      <w:r w:rsidRPr="008273E0">
        <w:rPr>
          <w:rFonts w:ascii="方正小标宋简体" w:eastAsia="方正小标宋简体" w:hAnsi="宋体" w:cs="宋体" w:hint="eastAsia"/>
          <w:bCs/>
          <w:sz w:val="44"/>
          <w:szCs w:val="44"/>
        </w:rPr>
        <w:t>休养工作的通知</w:t>
      </w:r>
    </w:p>
    <w:p w:rsidR="00BC45E8" w:rsidRPr="00BC45E8" w:rsidRDefault="00BC45E8" w:rsidP="00BC45E8">
      <w:pPr>
        <w:spacing w:line="600" w:lineRule="exact"/>
        <w:rPr>
          <w:rFonts w:ascii="仿宋_GB2312" w:eastAsia="仿宋_GB2312" w:hAnsi="宋体" w:cs="仿宋"/>
          <w:sz w:val="32"/>
          <w:szCs w:val="32"/>
        </w:rPr>
      </w:pPr>
    </w:p>
    <w:p w:rsidR="00BC45E8" w:rsidRDefault="00BC45E8" w:rsidP="00BC45E8">
      <w:pPr>
        <w:spacing w:line="60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各分工会：</w:t>
      </w:r>
    </w:p>
    <w:p w:rsidR="00BC45E8" w:rsidRPr="001C1B45" w:rsidRDefault="00BC45E8" w:rsidP="00BC45E8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为顺应职工对疗休养活动多样化需求，进一步规范教职工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>休养活动开展，根据</w:t>
      </w:r>
      <w:r w:rsidR="00166B05">
        <w:rPr>
          <w:rFonts w:ascii="仿宋_GB2312" w:eastAsia="仿宋_GB2312" w:hAnsi="宋体" w:cs="仿宋" w:hint="eastAsia"/>
          <w:sz w:val="32"/>
          <w:szCs w:val="32"/>
        </w:rPr>
        <w:t>《关于公布2018年省教师疗休养基地和服务单位的通知》</w:t>
      </w:r>
      <w:r w:rsidR="00170E72">
        <w:rPr>
          <w:rFonts w:ascii="仿宋_GB2312" w:eastAsia="仿宋_GB2312" w:hAnsi="宋体" w:cs="仿宋" w:hint="eastAsia"/>
          <w:sz w:val="32"/>
          <w:szCs w:val="32"/>
        </w:rPr>
        <w:t>（浙教工〔2018〕14号）</w:t>
      </w:r>
      <w:r>
        <w:rPr>
          <w:rFonts w:ascii="仿宋_GB2312" w:eastAsia="仿宋_GB2312" w:hAnsi="宋体" w:cs="仿宋" w:hint="eastAsia"/>
          <w:sz w:val="32"/>
          <w:szCs w:val="32"/>
        </w:rPr>
        <w:t>、</w:t>
      </w:r>
      <w:r w:rsidR="00166B05">
        <w:rPr>
          <w:rFonts w:ascii="仿宋_GB2312" w:eastAsia="仿宋_GB2312" w:hAnsi="宋体" w:cs="仿宋" w:hint="eastAsia"/>
          <w:sz w:val="32"/>
          <w:szCs w:val="32"/>
        </w:rPr>
        <w:t>《</w:t>
      </w:r>
      <w:r w:rsidR="00166B05" w:rsidRPr="00166B05">
        <w:rPr>
          <w:rFonts w:ascii="仿宋_GB2312" w:eastAsia="仿宋_GB2312" w:hAnsi="宋体" w:cs="仿宋" w:hint="eastAsia"/>
          <w:sz w:val="32"/>
          <w:szCs w:val="32"/>
        </w:rPr>
        <w:t>关于调整和完善职工疗休养政策的通知</w:t>
      </w:r>
      <w:r w:rsidR="00166B05">
        <w:rPr>
          <w:rFonts w:ascii="仿宋_GB2312" w:eastAsia="仿宋_GB2312" w:hAnsi="宋体" w:cs="仿宋" w:hint="eastAsia"/>
          <w:sz w:val="32"/>
          <w:szCs w:val="32"/>
        </w:rPr>
        <w:t>》</w:t>
      </w:r>
      <w:r w:rsidR="00170E72">
        <w:rPr>
          <w:rFonts w:ascii="仿宋_GB2312" w:eastAsia="仿宋_GB2312" w:hAnsi="宋体" w:cs="仿宋" w:hint="eastAsia"/>
          <w:sz w:val="32"/>
          <w:szCs w:val="32"/>
        </w:rPr>
        <w:t>（</w:t>
      </w:r>
      <w:proofErr w:type="gramStart"/>
      <w:r w:rsidR="00170E72" w:rsidRPr="00166B05">
        <w:rPr>
          <w:rFonts w:ascii="仿宋_GB2312" w:eastAsia="仿宋_GB2312" w:hAnsi="宋体" w:cs="仿宋" w:hint="eastAsia"/>
          <w:sz w:val="32"/>
          <w:szCs w:val="32"/>
        </w:rPr>
        <w:t>衢</w:t>
      </w:r>
      <w:proofErr w:type="gramEnd"/>
      <w:r w:rsidR="00170E72" w:rsidRPr="00166B05">
        <w:rPr>
          <w:rFonts w:ascii="仿宋_GB2312" w:eastAsia="仿宋_GB2312" w:hAnsi="宋体" w:cs="仿宋" w:hint="eastAsia"/>
          <w:sz w:val="32"/>
          <w:szCs w:val="32"/>
        </w:rPr>
        <w:t>总工字〔2018〕26号</w:t>
      </w:r>
      <w:r w:rsidR="00170E72">
        <w:rPr>
          <w:rFonts w:ascii="仿宋_GB2312" w:eastAsia="仿宋_GB2312" w:hAnsi="宋体" w:cs="仿宋" w:hint="eastAsia"/>
          <w:sz w:val="32"/>
          <w:szCs w:val="32"/>
        </w:rPr>
        <w:t>）</w:t>
      </w:r>
      <w:r w:rsidR="00166B05">
        <w:rPr>
          <w:rFonts w:ascii="仿宋_GB2312" w:eastAsia="仿宋_GB2312" w:hAnsi="宋体" w:cs="仿宋" w:hint="eastAsia"/>
          <w:sz w:val="32"/>
          <w:szCs w:val="32"/>
        </w:rPr>
        <w:t>文件</w:t>
      </w:r>
      <w:r>
        <w:rPr>
          <w:rFonts w:ascii="仿宋_GB2312" w:eastAsia="仿宋_GB2312" w:hAnsi="宋体" w:cs="仿宋" w:hint="eastAsia"/>
          <w:sz w:val="32"/>
          <w:szCs w:val="32"/>
        </w:rPr>
        <w:t>精神，结合我校实际情况，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现就开展2018年教职工</w:t>
      </w:r>
      <w:proofErr w:type="gramStart"/>
      <w:r w:rsidRPr="001C1B45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Pr="001C1B45">
        <w:rPr>
          <w:rFonts w:ascii="仿宋_GB2312" w:eastAsia="仿宋_GB2312" w:hAnsi="宋体" w:cs="仿宋" w:hint="eastAsia"/>
          <w:sz w:val="32"/>
          <w:szCs w:val="32"/>
        </w:rPr>
        <w:t>休养的相关事宜通知如下：</w:t>
      </w:r>
    </w:p>
    <w:p w:rsidR="00BC45E8" w:rsidRPr="00BC45E8" w:rsidRDefault="00BC45E8" w:rsidP="00BC45E8">
      <w:pPr>
        <w:numPr>
          <w:ilvl w:val="0"/>
          <w:numId w:val="1"/>
        </w:numPr>
        <w:spacing w:line="600" w:lineRule="exact"/>
        <w:rPr>
          <w:rFonts w:ascii="仿宋_GB2312" w:eastAsia="仿宋_GB2312" w:hAnsi="宋体" w:cs="仿宋"/>
          <w:b/>
          <w:sz w:val="32"/>
          <w:szCs w:val="32"/>
        </w:rPr>
      </w:pPr>
      <w:proofErr w:type="gramStart"/>
      <w:r w:rsidRPr="00BC45E8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Pr="00BC45E8">
        <w:rPr>
          <w:rFonts w:ascii="仿宋_GB2312" w:eastAsia="仿宋_GB2312" w:hAnsi="宋体" w:cs="仿宋" w:hint="eastAsia"/>
          <w:b/>
          <w:sz w:val="32"/>
          <w:szCs w:val="32"/>
        </w:rPr>
        <w:t>休养对象、</w:t>
      </w:r>
      <w:r w:rsidR="00166B05" w:rsidRPr="00BC45E8">
        <w:rPr>
          <w:rFonts w:ascii="仿宋_GB2312" w:eastAsia="仿宋_GB2312" w:hAnsi="宋体" w:cs="仿宋" w:hint="eastAsia"/>
          <w:b/>
          <w:sz w:val="32"/>
          <w:szCs w:val="32"/>
        </w:rPr>
        <w:t>费用支出</w:t>
      </w:r>
      <w:r w:rsidR="00166B05">
        <w:rPr>
          <w:rFonts w:ascii="仿宋_GB2312" w:eastAsia="仿宋_GB2312" w:hAnsi="宋体" w:cs="仿宋" w:hint="eastAsia"/>
          <w:b/>
          <w:sz w:val="32"/>
          <w:szCs w:val="32"/>
        </w:rPr>
        <w:t>和时间安排</w:t>
      </w:r>
    </w:p>
    <w:p w:rsidR="00BC45E8" w:rsidRPr="001C1B45" w:rsidRDefault="00BC45E8" w:rsidP="00BC45E8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 w:rsidRPr="001C1B45">
        <w:rPr>
          <w:rFonts w:ascii="仿宋_GB2312" w:eastAsia="仿宋_GB2312" w:hAnsi="宋体" w:cs="仿宋" w:hint="eastAsia"/>
          <w:sz w:val="32"/>
          <w:szCs w:val="32"/>
        </w:rPr>
        <w:t>1</w:t>
      </w:r>
      <w:r w:rsidR="00FD515F">
        <w:rPr>
          <w:rFonts w:ascii="仿宋_GB2312" w:eastAsia="仿宋_GB2312" w:hAnsi="宋体" w:cs="仿宋" w:hint="eastAsia"/>
          <w:sz w:val="32"/>
          <w:szCs w:val="32"/>
        </w:rPr>
        <w:t>.</w:t>
      </w:r>
      <w:proofErr w:type="gramStart"/>
      <w:r w:rsidRPr="001C1B45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Pr="001C1B45">
        <w:rPr>
          <w:rFonts w:ascii="仿宋_GB2312" w:eastAsia="仿宋_GB2312" w:hAnsi="宋体" w:cs="仿宋" w:hint="eastAsia"/>
          <w:sz w:val="32"/>
          <w:szCs w:val="32"/>
        </w:rPr>
        <w:t>休养对象：2018年1月1日</w:t>
      </w:r>
      <w:r w:rsidR="00166B05">
        <w:rPr>
          <w:rFonts w:ascii="仿宋_GB2312" w:eastAsia="仿宋_GB2312" w:hAnsi="宋体" w:cs="仿宋" w:hint="eastAsia"/>
          <w:sz w:val="32"/>
          <w:szCs w:val="32"/>
        </w:rPr>
        <w:t>之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后、7月14日</w:t>
      </w:r>
      <w:r w:rsidR="00166B05">
        <w:rPr>
          <w:rFonts w:ascii="仿宋_GB2312" w:eastAsia="仿宋_GB2312" w:hAnsi="宋体" w:cs="仿宋" w:hint="eastAsia"/>
          <w:sz w:val="32"/>
          <w:szCs w:val="32"/>
        </w:rPr>
        <w:t>之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前在编在岗的教职工。</w:t>
      </w:r>
    </w:p>
    <w:p w:rsidR="00BC45E8" w:rsidRPr="00896BB2" w:rsidRDefault="00BC45E8" w:rsidP="00BC45E8">
      <w:pPr>
        <w:spacing w:line="600" w:lineRule="exact"/>
        <w:ind w:firstLineChars="200" w:firstLine="640"/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2</w:t>
      </w:r>
      <w:r w:rsidR="00FD515F">
        <w:rPr>
          <w:rFonts w:ascii="仿宋_GB2312" w:eastAsia="仿宋_GB2312" w:hAnsi="宋体" w:cs="仿宋" w:hint="eastAsia"/>
          <w:sz w:val="32"/>
          <w:szCs w:val="32"/>
        </w:rPr>
        <w:t>.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>休养费用支出</w:t>
      </w:r>
      <w:r w:rsidR="002F22C9">
        <w:rPr>
          <w:rFonts w:ascii="仿宋_GB2312" w:eastAsia="仿宋_GB2312" w:hAnsi="宋体" w:cs="仿宋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>休养费用标准按不高于400元/人·天的限额,总费用不高于2000元/人·年，</w:t>
      </w:r>
      <w:r w:rsidRPr="00896BB2">
        <w:rPr>
          <w:rFonts w:ascii="仿宋_GB2312" w:eastAsia="仿宋_GB2312" w:hAnsi="宋体" w:cs="仿宋" w:hint="eastAsia"/>
          <w:b/>
          <w:sz w:val="32"/>
          <w:szCs w:val="32"/>
        </w:rPr>
        <w:t>疗休养费用超标准支出部分由</w:t>
      </w:r>
      <w:r w:rsidR="00896BB2" w:rsidRPr="00896BB2">
        <w:rPr>
          <w:rFonts w:ascii="仿宋_GB2312" w:eastAsia="仿宋_GB2312" w:hAnsi="宋体" w:cs="仿宋" w:hint="eastAsia"/>
          <w:b/>
          <w:sz w:val="32"/>
          <w:szCs w:val="32"/>
        </w:rPr>
        <w:t>自愿申报</w:t>
      </w:r>
      <w:r w:rsidRPr="00896BB2">
        <w:rPr>
          <w:rFonts w:ascii="仿宋_GB2312" w:eastAsia="仿宋_GB2312" w:hAnsi="宋体" w:cs="仿宋" w:hint="eastAsia"/>
          <w:b/>
          <w:sz w:val="32"/>
          <w:szCs w:val="32"/>
        </w:rPr>
        <w:t>参加</w:t>
      </w:r>
      <w:proofErr w:type="gramStart"/>
      <w:r w:rsidRPr="00896BB2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Pr="00896BB2">
        <w:rPr>
          <w:rFonts w:ascii="仿宋_GB2312" w:eastAsia="仿宋_GB2312" w:hAnsi="宋体" w:cs="仿宋" w:hint="eastAsia"/>
          <w:b/>
          <w:sz w:val="32"/>
          <w:szCs w:val="32"/>
        </w:rPr>
        <w:t>休养的教职工个人承担。</w:t>
      </w:r>
    </w:p>
    <w:p w:rsidR="00BC45E8" w:rsidRPr="00DD45AB" w:rsidRDefault="00BC45E8" w:rsidP="00BC45E8">
      <w:pPr>
        <w:spacing w:line="540" w:lineRule="exact"/>
        <w:ind w:firstLineChars="200" w:firstLine="640"/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3</w:t>
      </w:r>
      <w:r w:rsidR="00FD515F">
        <w:rPr>
          <w:rFonts w:ascii="仿宋_GB2312" w:eastAsia="仿宋_GB2312" w:hAnsi="宋体" w:cs="仿宋" w:hint="eastAsia"/>
          <w:sz w:val="32"/>
          <w:szCs w:val="32"/>
        </w:rPr>
        <w:t>.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>休养时间安排。</w:t>
      </w:r>
      <w:proofErr w:type="gramStart"/>
      <w:r w:rsidRPr="001C1B45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Pr="001C1B45">
        <w:rPr>
          <w:rFonts w:ascii="仿宋_GB2312" w:eastAsia="仿宋_GB2312" w:hAnsi="宋体" w:cs="仿宋" w:hint="eastAsia"/>
          <w:sz w:val="32"/>
          <w:szCs w:val="32"/>
        </w:rPr>
        <w:t>休养时间统一安排在暑假期间</w:t>
      </w:r>
      <w:r w:rsidR="002F22C9">
        <w:rPr>
          <w:rFonts w:ascii="仿宋_GB2312" w:eastAsia="仿宋_GB2312" w:hAnsi="宋体" w:cs="仿宋" w:hint="eastAsia"/>
          <w:sz w:val="32"/>
          <w:szCs w:val="32"/>
        </w:rPr>
        <w:t>进行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，自201</w:t>
      </w:r>
      <w:r w:rsidR="002F22C9">
        <w:rPr>
          <w:rFonts w:ascii="仿宋_GB2312" w:eastAsia="仿宋_GB2312" w:hAnsi="宋体" w:cs="仿宋" w:hint="eastAsia"/>
          <w:sz w:val="32"/>
          <w:szCs w:val="32"/>
        </w:rPr>
        <w:t>8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年7月1</w:t>
      </w:r>
      <w:r w:rsidR="003C37C1">
        <w:rPr>
          <w:rFonts w:ascii="仿宋_GB2312" w:eastAsia="仿宋_GB2312" w:hAnsi="宋体" w:cs="仿宋" w:hint="eastAsia"/>
          <w:sz w:val="32"/>
          <w:szCs w:val="32"/>
        </w:rPr>
        <w:t>9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日起至8月2</w:t>
      </w:r>
      <w:r w:rsidR="00170E72">
        <w:rPr>
          <w:rFonts w:ascii="仿宋_GB2312" w:eastAsia="仿宋_GB2312" w:hAnsi="宋体" w:cs="仿宋" w:hint="eastAsia"/>
          <w:sz w:val="32"/>
          <w:szCs w:val="32"/>
        </w:rPr>
        <w:t>4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日止。</w:t>
      </w:r>
    </w:p>
    <w:p w:rsidR="00BC45E8" w:rsidRDefault="00BC45E8" w:rsidP="00BC45E8">
      <w:pPr>
        <w:spacing w:line="600" w:lineRule="exact"/>
        <w:ind w:firstLineChars="200" w:firstLine="643"/>
        <w:rPr>
          <w:rFonts w:ascii="仿宋_GB2312" w:eastAsia="仿宋_GB2312" w:hAnsi="宋体" w:cs="仿宋"/>
          <w:b/>
          <w:sz w:val="32"/>
          <w:szCs w:val="32"/>
        </w:rPr>
      </w:pPr>
      <w:r w:rsidRPr="00BC45E8">
        <w:rPr>
          <w:rFonts w:ascii="仿宋_GB2312" w:eastAsia="仿宋_GB2312" w:hAnsi="宋体" w:cs="仿宋" w:hint="eastAsia"/>
          <w:b/>
          <w:sz w:val="32"/>
          <w:szCs w:val="32"/>
        </w:rPr>
        <w:t>二、</w:t>
      </w:r>
      <w:r w:rsidR="007E6631">
        <w:rPr>
          <w:rFonts w:ascii="仿宋_GB2312" w:eastAsia="仿宋_GB2312" w:hAnsi="宋体" w:cs="仿宋" w:hint="eastAsia"/>
          <w:b/>
          <w:sz w:val="32"/>
          <w:szCs w:val="32"/>
        </w:rPr>
        <w:t>疗休养方式</w:t>
      </w:r>
    </w:p>
    <w:p w:rsidR="001909CF" w:rsidRPr="001909CF" w:rsidRDefault="001909CF" w:rsidP="001909CF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>休养分市内、省内和省外三种</w:t>
      </w:r>
      <w:r w:rsidR="00594161">
        <w:rPr>
          <w:rFonts w:ascii="仿宋_GB2312" w:eastAsia="仿宋_GB2312" w:hAnsi="宋体" w:cs="仿宋" w:hint="eastAsia"/>
          <w:sz w:val="32"/>
          <w:szCs w:val="32"/>
        </w:rPr>
        <w:t>方式进行</w:t>
      </w:r>
      <w:r>
        <w:rPr>
          <w:rFonts w:ascii="仿宋_GB2312" w:eastAsia="仿宋_GB2312" w:hAnsi="宋体" w:cs="仿宋" w:hint="eastAsia"/>
          <w:sz w:val="32"/>
          <w:szCs w:val="32"/>
        </w:rPr>
        <w:t>。</w:t>
      </w:r>
    </w:p>
    <w:p w:rsidR="00594161" w:rsidRPr="00594161" w:rsidRDefault="00594161" w:rsidP="00594161">
      <w:pPr>
        <w:spacing w:line="600" w:lineRule="exact"/>
        <w:ind w:firstLineChars="200" w:firstLine="643"/>
        <w:rPr>
          <w:rFonts w:ascii="仿宋_GB2312" w:eastAsia="仿宋_GB2312" w:hAnsi="宋体" w:cs="仿宋"/>
          <w:b/>
          <w:sz w:val="32"/>
          <w:szCs w:val="32"/>
        </w:rPr>
      </w:pPr>
      <w:r w:rsidRPr="00594161">
        <w:rPr>
          <w:rFonts w:ascii="仿宋_GB2312" w:eastAsia="仿宋_GB2312" w:hAnsi="宋体" w:cs="仿宋" w:hint="eastAsia"/>
          <w:b/>
          <w:sz w:val="32"/>
          <w:szCs w:val="32"/>
        </w:rPr>
        <w:t>三、疗休养地点</w:t>
      </w:r>
    </w:p>
    <w:p w:rsidR="00BC45E8" w:rsidRDefault="00594161" w:rsidP="00BC45E8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1</w:t>
      </w:r>
      <w:r w:rsidR="00FD515F">
        <w:rPr>
          <w:rFonts w:ascii="仿宋_GB2312" w:eastAsia="仿宋_GB2312" w:hAnsi="宋体" w:cs="仿宋" w:hint="eastAsia"/>
          <w:sz w:val="32"/>
          <w:szCs w:val="32"/>
        </w:rPr>
        <w:t>.</w:t>
      </w:r>
      <w:r w:rsidR="007E6631">
        <w:rPr>
          <w:rFonts w:ascii="仿宋_GB2312" w:eastAsia="仿宋_GB2312" w:hAnsi="宋体" w:cs="仿宋" w:hint="eastAsia"/>
          <w:sz w:val="32"/>
          <w:szCs w:val="32"/>
        </w:rPr>
        <w:t>市内</w:t>
      </w:r>
      <w:proofErr w:type="gramStart"/>
      <w:r w:rsidR="007E6631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7E6631">
        <w:rPr>
          <w:rFonts w:ascii="仿宋_GB2312" w:eastAsia="仿宋_GB2312" w:hAnsi="宋体" w:cs="仿宋" w:hint="eastAsia"/>
          <w:sz w:val="32"/>
          <w:szCs w:val="32"/>
        </w:rPr>
        <w:t>休养：</w:t>
      </w:r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为深化杭</w:t>
      </w:r>
      <w:proofErr w:type="gramStart"/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衢</w:t>
      </w:r>
      <w:proofErr w:type="gramEnd"/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山海协作，进一步密切杭</w:t>
      </w:r>
      <w:proofErr w:type="gramStart"/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衢</w:t>
      </w:r>
      <w:proofErr w:type="gramEnd"/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两地</w:t>
      </w:r>
      <w:proofErr w:type="gramStart"/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休养交流合作，</w:t>
      </w:r>
      <w:r w:rsidR="003C37C1">
        <w:rPr>
          <w:rFonts w:ascii="仿宋_GB2312" w:eastAsia="仿宋_GB2312" w:hAnsi="宋体" w:cs="仿宋" w:hint="eastAsia"/>
          <w:b/>
          <w:sz w:val="32"/>
          <w:szCs w:val="32"/>
        </w:rPr>
        <w:t>可将</w:t>
      </w:r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赴杭州市</w:t>
      </w:r>
      <w:r w:rsidR="005B0CF9" w:rsidRPr="004B24AB">
        <w:rPr>
          <w:rFonts w:ascii="仿宋_GB2312" w:eastAsia="仿宋_GB2312" w:hAnsi="宋体" w:cs="仿宋" w:hint="eastAsia"/>
          <w:b/>
          <w:sz w:val="32"/>
          <w:szCs w:val="32"/>
        </w:rPr>
        <w:t>（新安江、富阳）</w:t>
      </w:r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疗休</w:t>
      </w:r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lastRenderedPageBreak/>
        <w:t>养</w:t>
      </w:r>
      <w:r w:rsidR="009B54A9">
        <w:rPr>
          <w:rFonts w:ascii="仿宋_GB2312" w:eastAsia="仿宋_GB2312" w:hAnsi="宋体" w:cs="仿宋" w:hint="eastAsia"/>
          <w:b/>
          <w:sz w:val="32"/>
          <w:szCs w:val="32"/>
        </w:rPr>
        <w:t>的</w:t>
      </w:r>
      <w:r w:rsidR="00BC45E8" w:rsidRPr="004B24AB">
        <w:rPr>
          <w:rFonts w:ascii="仿宋_GB2312" w:eastAsia="仿宋_GB2312" w:hAnsi="宋体" w:cs="仿宋" w:hint="eastAsia"/>
          <w:b/>
          <w:sz w:val="32"/>
          <w:szCs w:val="32"/>
        </w:rPr>
        <w:t>教</w:t>
      </w:r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职工人数视同为在市内</w:t>
      </w:r>
      <w:proofErr w:type="gramStart"/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休养人数</w:t>
      </w:r>
      <w:r w:rsidR="002F22C9">
        <w:rPr>
          <w:rFonts w:ascii="仿宋_GB2312" w:eastAsia="仿宋_GB2312" w:hAnsi="宋体" w:cs="仿宋" w:hint="eastAsia"/>
          <w:b/>
          <w:sz w:val="32"/>
          <w:szCs w:val="32"/>
        </w:rPr>
        <w:t>，</w:t>
      </w:r>
      <w:r w:rsidR="003C37C1" w:rsidRPr="003C37C1">
        <w:rPr>
          <w:rFonts w:ascii="仿宋_GB2312" w:eastAsia="仿宋_GB2312" w:hAnsi="宋体" w:cs="仿宋" w:hint="eastAsia"/>
          <w:sz w:val="32"/>
          <w:szCs w:val="32"/>
        </w:rPr>
        <w:t>各分工会</w:t>
      </w:r>
      <w:r w:rsidR="002F22C9">
        <w:rPr>
          <w:rFonts w:ascii="仿宋_GB2312" w:eastAsia="仿宋_GB2312" w:hAnsi="宋体" w:cs="仿宋" w:hint="eastAsia"/>
          <w:sz w:val="32"/>
          <w:szCs w:val="32"/>
        </w:rPr>
        <w:t>报名参加</w:t>
      </w:r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市内</w:t>
      </w:r>
      <w:proofErr w:type="gramStart"/>
      <w:r w:rsidR="002F22C9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2F22C9">
        <w:rPr>
          <w:rFonts w:ascii="仿宋_GB2312" w:eastAsia="仿宋_GB2312" w:hAnsi="宋体" w:cs="仿宋" w:hint="eastAsia"/>
          <w:sz w:val="32"/>
          <w:szCs w:val="32"/>
        </w:rPr>
        <w:t>休养的教职工</w:t>
      </w:r>
      <w:r w:rsidR="003C37C1">
        <w:rPr>
          <w:rFonts w:ascii="仿宋_GB2312" w:eastAsia="仿宋_GB2312" w:hAnsi="宋体" w:cs="仿宋" w:hint="eastAsia"/>
          <w:sz w:val="32"/>
          <w:szCs w:val="32"/>
        </w:rPr>
        <w:t>人数</w:t>
      </w:r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原则上不少于教职工总数的</w:t>
      </w:r>
      <w:r w:rsidR="00BC45E8" w:rsidRPr="00DD45AB">
        <w:rPr>
          <w:rFonts w:ascii="仿宋_GB2312" w:eastAsia="仿宋_GB2312" w:hAnsi="宋体" w:cs="仿宋" w:hint="eastAsia"/>
          <w:b/>
          <w:sz w:val="32"/>
          <w:szCs w:val="32"/>
        </w:rPr>
        <w:t>1/3</w:t>
      </w:r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。</w:t>
      </w:r>
    </w:p>
    <w:p w:rsidR="002F22C9" w:rsidRPr="002F22C9" w:rsidRDefault="00594161" w:rsidP="004B24AB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2</w:t>
      </w:r>
      <w:r w:rsidR="002F22C9">
        <w:rPr>
          <w:rFonts w:ascii="仿宋_GB2312" w:eastAsia="仿宋_GB2312" w:hAnsi="宋体" w:cs="仿宋" w:hint="eastAsia"/>
          <w:sz w:val="32"/>
          <w:szCs w:val="32"/>
        </w:rPr>
        <w:t>.省内</w:t>
      </w:r>
      <w:proofErr w:type="gramStart"/>
      <w:r w:rsidR="002F22C9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2F22C9">
        <w:rPr>
          <w:rFonts w:ascii="仿宋_GB2312" w:eastAsia="仿宋_GB2312" w:hAnsi="宋体" w:cs="仿宋" w:hint="eastAsia"/>
          <w:sz w:val="32"/>
          <w:szCs w:val="32"/>
        </w:rPr>
        <w:t>休养：</w:t>
      </w:r>
      <w:r w:rsidR="002F22C9" w:rsidRPr="0073423F">
        <w:rPr>
          <w:rFonts w:ascii="仿宋_GB2312" w:eastAsia="仿宋_GB2312" w:hAnsi="宋体" w:cs="仿宋" w:hint="eastAsia"/>
          <w:sz w:val="32"/>
          <w:szCs w:val="32"/>
        </w:rPr>
        <w:t>结合山海远近原则，</w:t>
      </w:r>
      <w:r w:rsidR="004B24AB">
        <w:rPr>
          <w:rFonts w:ascii="仿宋_GB2312" w:eastAsia="仿宋_GB2312" w:hAnsi="宋体" w:cs="仿宋" w:hint="eastAsia"/>
          <w:sz w:val="32"/>
          <w:szCs w:val="32"/>
        </w:rPr>
        <w:t>省内</w:t>
      </w:r>
      <w:proofErr w:type="gramStart"/>
      <w:r w:rsidR="004B24AB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4B24AB">
        <w:rPr>
          <w:rFonts w:ascii="仿宋_GB2312" w:eastAsia="仿宋_GB2312" w:hAnsi="宋体" w:cs="仿宋" w:hint="eastAsia"/>
          <w:sz w:val="32"/>
          <w:szCs w:val="32"/>
        </w:rPr>
        <w:t>休养可选择</w:t>
      </w:r>
      <w:r w:rsidR="002F22C9" w:rsidRPr="0073423F">
        <w:rPr>
          <w:rFonts w:ascii="仿宋_GB2312" w:eastAsia="仿宋_GB2312" w:hAnsi="宋体" w:cs="仿宋" w:hint="eastAsia"/>
          <w:sz w:val="32"/>
          <w:szCs w:val="32"/>
        </w:rPr>
        <w:t>温州大峡谷温泉度假村、</w:t>
      </w:r>
      <w:r w:rsidR="002F22C9">
        <w:rPr>
          <w:rFonts w:ascii="仿宋_GB2312" w:eastAsia="仿宋_GB2312" w:hAnsi="宋体" w:cs="仿宋" w:hint="eastAsia"/>
          <w:sz w:val="32"/>
          <w:szCs w:val="32"/>
        </w:rPr>
        <w:t>南湖“浙江省教师</w:t>
      </w:r>
      <w:proofErr w:type="gramStart"/>
      <w:r w:rsidR="002F22C9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2F22C9">
        <w:rPr>
          <w:rFonts w:ascii="仿宋_GB2312" w:eastAsia="仿宋_GB2312" w:hAnsi="宋体" w:cs="仿宋" w:hint="eastAsia"/>
          <w:sz w:val="32"/>
          <w:szCs w:val="32"/>
        </w:rPr>
        <w:t>休养基地”（筹）、</w:t>
      </w:r>
      <w:proofErr w:type="gramStart"/>
      <w:r w:rsidR="002F22C9" w:rsidRPr="0073423F">
        <w:rPr>
          <w:rFonts w:ascii="仿宋_GB2312" w:eastAsia="仿宋_GB2312" w:hAnsi="宋体" w:cs="仿宋" w:hint="eastAsia"/>
          <w:sz w:val="32"/>
          <w:szCs w:val="32"/>
        </w:rPr>
        <w:t>舟山阿尔法蓝堡</w:t>
      </w:r>
      <w:proofErr w:type="gramEnd"/>
      <w:r w:rsidR="002F22C9" w:rsidRPr="0073423F">
        <w:rPr>
          <w:rFonts w:ascii="仿宋_GB2312" w:eastAsia="仿宋_GB2312" w:hAnsi="宋体" w:cs="仿宋" w:hint="eastAsia"/>
          <w:sz w:val="32"/>
          <w:szCs w:val="32"/>
        </w:rPr>
        <w:t>游艇度假村、浙江横店影视城</w:t>
      </w:r>
      <w:r w:rsidR="003C37C1">
        <w:rPr>
          <w:rFonts w:ascii="仿宋_GB2312" w:eastAsia="仿宋_GB2312" w:hAnsi="宋体" w:cs="仿宋" w:hint="eastAsia"/>
          <w:sz w:val="32"/>
          <w:szCs w:val="32"/>
        </w:rPr>
        <w:t>等</w:t>
      </w:r>
      <w:r w:rsidR="002F22C9">
        <w:rPr>
          <w:rFonts w:ascii="仿宋_GB2312" w:eastAsia="仿宋_GB2312" w:hAnsi="宋体" w:cs="仿宋" w:hint="eastAsia"/>
          <w:sz w:val="32"/>
          <w:szCs w:val="32"/>
        </w:rPr>
        <w:t>四家</w:t>
      </w:r>
      <w:r w:rsidR="005B0CF9">
        <w:rPr>
          <w:rFonts w:ascii="仿宋_GB2312" w:eastAsia="仿宋_GB2312" w:hAnsi="宋体" w:cs="仿宋" w:hint="eastAsia"/>
          <w:sz w:val="32"/>
          <w:szCs w:val="32"/>
        </w:rPr>
        <w:t>基地和服务单</w:t>
      </w:r>
      <w:r w:rsidR="002F22C9">
        <w:rPr>
          <w:rFonts w:ascii="仿宋_GB2312" w:eastAsia="仿宋_GB2312" w:hAnsi="宋体" w:cs="仿宋" w:hint="eastAsia"/>
          <w:sz w:val="32"/>
          <w:szCs w:val="32"/>
        </w:rPr>
        <w:t>位。</w:t>
      </w:r>
    </w:p>
    <w:p w:rsidR="00BC45E8" w:rsidRPr="00594161" w:rsidRDefault="00594161" w:rsidP="00594161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3</w:t>
      </w:r>
      <w:r w:rsidR="00FD515F" w:rsidRPr="00591764">
        <w:rPr>
          <w:rFonts w:ascii="仿宋_GB2312" w:eastAsia="仿宋_GB2312" w:hAnsi="宋体" w:cs="仿宋" w:hint="eastAsia"/>
          <w:sz w:val="32"/>
          <w:szCs w:val="32"/>
        </w:rPr>
        <w:t>.</w:t>
      </w:r>
      <w:r w:rsidR="002F22C9" w:rsidRPr="00591764">
        <w:rPr>
          <w:rFonts w:ascii="仿宋_GB2312" w:eastAsia="仿宋_GB2312" w:hAnsi="宋体" w:cs="仿宋" w:hint="eastAsia"/>
          <w:sz w:val="32"/>
          <w:szCs w:val="32"/>
        </w:rPr>
        <w:t>省外</w:t>
      </w:r>
      <w:proofErr w:type="gramStart"/>
      <w:r w:rsidR="002F22C9" w:rsidRPr="00591764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2F22C9" w:rsidRPr="00591764">
        <w:rPr>
          <w:rFonts w:ascii="仿宋_GB2312" w:eastAsia="仿宋_GB2312" w:hAnsi="宋体" w:cs="仿宋" w:hint="eastAsia"/>
          <w:sz w:val="32"/>
          <w:szCs w:val="32"/>
        </w:rPr>
        <w:t>休养：</w:t>
      </w:r>
      <w:r w:rsidR="00BC45E8" w:rsidRPr="00591764">
        <w:rPr>
          <w:rFonts w:ascii="仿宋_GB2312" w:eastAsia="仿宋_GB2312" w:hAnsi="宋体" w:cs="仿宋" w:hint="eastAsia"/>
          <w:sz w:val="32"/>
          <w:szCs w:val="32"/>
        </w:rPr>
        <w:t>各分工会可组织部分教职工赴对口支援省（</w:t>
      </w:r>
      <w:r w:rsidR="002F22C9" w:rsidRPr="00591764">
        <w:rPr>
          <w:rFonts w:ascii="仿宋_GB2312" w:eastAsia="仿宋_GB2312" w:hAnsi="宋体" w:cs="仿宋" w:hint="eastAsia"/>
          <w:sz w:val="32"/>
          <w:szCs w:val="32"/>
        </w:rPr>
        <w:t>新疆、四川</w:t>
      </w:r>
      <w:r w:rsidR="00BC45E8" w:rsidRPr="00591764">
        <w:rPr>
          <w:rFonts w:ascii="仿宋_GB2312" w:eastAsia="仿宋_GB2312" w:hAnsi="宋体" w:cs="仿宋" w:hint="eastAsia"/>
          <w:sz w:val="32"/>
          <w:szCs w:val="32"/>
        </w:rPr>
        <w:t>）和周边省（</w:t>
      </w:r>
      <w:r w:rsidR="002F22C9" w:rsidRPr="00591764">
        <w:rPr>
          <w:rFonts w:ascii="仿宋_GB2312" w:eastAsia="仿宋_GB2312" w:hAnsi="宋体" w:cs="仿宋" w:hint="eastAsia"/>
          <w:sz w:val="32"/>
          <w:szCs w:val="32"/>
        </w:rPr>
        <w:t>福建、江西</w:t>
      </w:r>
      <w:r w:rsidR="00BC45E8" w:rsidRPr="00591764">
        <w:rPr>
          <w:rFonts w:ascii="仿宋_GB2312" w:eastAsia="仿宋_GB2312" w:hAnsi="宋体" w:cs="仿宋" w:hint="eastAsia"/>
          <w:sz w:val="32"/>
          <w:szCs w:val="32"/>
        </w:rPr>
        <w:t>）开展</w:t>
      </w:r>
      <w:proofErr w:type="gramStart"/>
      <w:r w:rsidR="00BC45E8" w:rsidRPr="00591764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BC45E8" w:rsidRPr="00591764">
        <w:rPr>
          <w:rFonts w:ascii="仿宋_GB2312" w:eastAsia="仿宋_GB2312" w:hAnsi="宋体" w:cs="仿宋" w:hint="eastAsia"/>
          <w:sz w:val="32"/>
          <w:szCs w:val="32"/>
        </w:rPr>
        <w:t>休养活动。一次</w:t>
      </w:r>
      <w:proofErr w:type="gramStart"/>
      <w:r w:rsidR="00BC45E8" w:rsidRPr="00591764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BC45E8" w:rsidRPr="00591764">
        <w:rPr>
          <w:rFonts w:ascii="仿宋_GB2312" w:eastAsia="仿宋_GB2312" w:hAnsi="宋体" w:cs="仿宋" w:hint="eastAsia"/>
          <w:sz w:val="32"/>
          <w:szCs w:val="32"/>
        </w:rPr>
        <w:t>休养活动只能在一个省域内进行，按一地多</w:t>
      </w:r>
      <w:proofErr w:type="gramStart"/>
      <w:r w:rsidR="00BC45E8" w:rsidRPr="00591764">
        <w:rPr>
          <w:rFonts w:ascii="仿宋_GB2312" w:eastAsia="仿宋_GB2312" w:hAnsi="宋体" w:cs="仿宋" w:hint="eastAsia"/>
          <w:sz w:val="32"/>
          <w:szCs w:val="32"/>
        </w:rPr>
        <w:t>点原则</w:t>
      </w:r>
      <w:proofErr w:type="gramEnd"/>
      <w:r w:rsidR="00BC45E8" w:rsidRPr="00591764">
        <w:rPr>
          <w:rFonts w:ascii="仿宋_GB2312" w:eastAsia="仿宋_GB2312" w:hAnsi="宋体" w:cs="仿宋" w:hint="eastAsia"/>
          <w:sz w:val="32"/>
          <w:szCs w:val="32"/>
        </w:rPr>
        <w:t>开展活动。</w:t>
      </w:r>
      <w:proofErr w:type="gramStart"/>
      <w:r w:rsidR="002F22C9" w:rsidRPr="00591764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2F22C9" w:rsidRPr="00591764">
        <w:rPr>
          <w:rFonts w:ascii="仿宋_GB2312" w:eastAsia="仿宋_GB2312" w:hAnsi="宋体" w:cs="仿宋" w:hint="eastAsia"/>
          <w:sz w:val="32"/>
          <w:szCs w:val="32"/>
        </w:rPr>
        <w:t>休养活动若占用法定休假或休息日，不安排补休。</w:t>
      </w:r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各分工会组织跨省</w:t>
      </w:r>
      <w:proofErr w:type="gramStart"/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休养人数不超过当年参加</w:t>
      </w:r>
      <w:proofErr w:type="gramStart"/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="00BC45E8" w:rsidRPr="00896BB2">
        <w:rPr>
          <w:rFonts w:ascii="仿宋_GB2312" w:eastAsia="仿宋_GB2312" w:hAnsi="宋体" w:cs="仿宋" w:hint="eastAsia"/>
          <w:b/>
          <w:sz w:val="32"/>
          <w:szCs w:val="32"/>
        </w:rPr>
        <w:t>休养教职工总数的1/3，</w:t>
      </w:r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优先考虑</w:t>
      </w:r>
      <w:r w:rsidR="00896BB2" w:rsidRPr="00896BB2">
        <w:rPr>
          <w:rFonts w:ascii="仿宋_GB2312" w:eastAsia="仿宋_GB2312" w:hAnsi="宋体" w:cs="仿宋" w:hint="eastAsia"/>
          <w:b/>
          <w:sz w:val="32"/>
          <w:szCs w:val="32"/>
        </w:rPr>
        <w:t>县级（含）以上劳动模范、</w:t>
      </w:r>
      <w:r w:rsidR="00896BB2" w:rsidRPr="00896BB2">
        <w:rPr>
          <w:rFonts w:ascii="仿宋" w:eastAsia="仿宋" w:hAnsi="仿宋" w:cs="仿宋" w:hint="eastAsia"/>
          <w:b/>
          <w:kern w:val="0"/>
          <w:sz w:val="32"/>
          <w:szCs w:val="32"/>
        </w:rPr>
        <w:t>优秀教师、年度先进工作者、学术(学科)带头人、高技能人才</w:t>
      </w:r>
      <w:r w:rsidR="00896BB2" w:rsidRPr="00896BB2">
        <w:rPr>
          <w:rFonts w:ascii="仿宋_GB2312" w:eastAsia="仿宋_GB2312" w:hAnsi="宋体" w:cs="仿宋" w:hint="eastAsia"/>
          <w:b/>
          <w:sz w:val="32"/>
          <w:szCs w:val="32"/>
        </w:rPr>
        <w:t>及三年内将退休的教职工</w:t>
      </w:r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，</w:t>
      </w:r>
      <w:proofErr w:type="gramStart"/>
      <w:r w:rsidR="00AD6330">
        <w:rPr>
          <w:rFonts w:ascii="仿宋" w:eastAsia="仿宋" w:hAnsi="仿宋" w:cs="仿宋" w:hint="eastAsia"/>
          <w:kern w:val="0"/>
          <w:sz w:val="32"/>
          <w:szCs w:val="32"/>
        </w:rPr>
        <w:t>且参加</w:t>
      </w:r>
      <w:proofErr w:type="gramEnd"/>
      <w:r w:rsidR="00AD6330">
        <w:rPr>
          <w:rFonts w:ascii="仿宋" w:eastAsia="仿宋" w:hAnsi="仿宋" w:cs="仿宋" w:hint="eastAsia"/>
          <w:kern w:val="0"/>
          <w:sz w:val="32"/>
          <w:szCs w:val="32"/>
        </w:rPr>
        <w:t>对象三年内不重复安排省外</w:t>
      </w:r>
      <w:proofErr w:type="gramStart"/>
      <w:r w:rsidR="00AD6330">
        <w:rPr>
          <w:rFonts w:ascii="仿宋" w:eastAsia="仿宋" w:hAnsi="仿宋" w:cs="仿宋" w:hint="eastAsia"/>
          <w:kern w:val="0"/>
          <w:sz w:val="32"/>
          <w:szCs w:val="32"/>
        </w:rPr>
        <w:t>疗</w:t>
      </w:r>
      <w:proofErr w:type="gramEnd"/>
      <w:r w:rsidR="00AD6330">
        <w:rPr>
          <w:rFonts w:ascii="仿宋" w:eastAsia="仿宋" w:hAnsi="仿宋" w:cs="仿宋" w:hint="eastAsia"/>
          <w:kern w:val="0"/>
          <w:sz w:val="32"/>
          <w:szCs w:val="32"/>
        </w:rPr>
        <w:t>休养</w:t>
      </w:r>
      <w:r w:rsidR="00BC45E8">
        <w:rPr>
          <w:rFonts w:ascii="仿宋_GB2312" w:eastAsia="仿宋_GB2312" w:hAnsi="宋体" w:cs="仿宋" w:hint="eastAsia"/>
          <w:sz w:val="32"/>
          <w:szCs w:val="32"/>
        </w:rPr>
        <w:t>。</w:t>
      </w:r>
      <w:r w:rsidR="00BC45E8" w:rsidRPr="00DD45AB">
        <w:rPr>
          <w:rFonts w:ascii="仿宋_GB2312" w:eastAsia="仿宋_GB2312" w:hAnsi="宋体" w:cs="仿宋" w:hint="eastAsia"/>
          <w:b/>
          <w:sz w:val="32"/>
          <w:szCs w:val="32"/>
        </w:rPr>
        <w:t>2018年新入校的教职工，原则上不得选择省外</w:t>
      </w:r>
      <w:proofErr w:type="gramStart"/>
      <w:r w:rsidR="00BC45E8" w:rsidRPr="00DD45AB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="00BC45E8" w:rsidRPr="00DD45AB">
        <w:rPr>
          <w:rFonts w:ascii="仿宋_GB2312" w:eastAsia="仿宋_GB2312" w:hAnsi="宋体" w:cs="仿宋" w:hint="eastAsia"/>
          <w:b/>
          <w:sz w:val="32"/>
          <w:szCs w:val="32"/>
        </w:rPr>
        <w:t>休养。</w:t>
      </w:r>
    </w:p>
    <w:p w:rsidR="001909CF" w:rsidRDefault="00594161" w:rsidP="001909CF">
      <w:pPr>
        <w:spacing w:line="600" w:lineRule="exact"/>
        <w:ind w:firstLineChars="200" w:firstLine="643"/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四</w:t>
      </w:r>
      <w:r w:rsidR="001909CF" w:rsidRPr="00BC45E8">
        <w:rPr>
          <w:rFonts w:ascii="仿宋_GB2312" w:eastAsia="仿宋_GB2312" w:hAnsi="宋体" w:cs="仿宋" w:hint="eastAsia"/>
          <w:b/>
          <w:sz w:val="32"/>
          <w:szCs w:val="32"/>
        </w:rPr>
        <w:t>、</w:t>
      </w:r>
      <w:r w:rsidR="001909CF">
        <w:rPr>
          <w:rFonts w:ascii="仿宋_GB2312" w:eastAsia="仿宋_GB2312" w:hAnsi="宋体" w:cs="仿宋" w:hint="eastAsia"/>
          <w:b/>
          <w:sz w:val="32"/>
          <w:szCs w:val="32"/>
        </w:rPr>
        <w:t>有关要求</w:t>
      </w:r>
    </w:p>
    <w:p w:rsidR="001909CF" w:rsidRPr="001909CF" w:rsidRDefault="001909CF" w:rsidP="001909CF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1</w:t>
      </w:r>
      <w:r w:rsidR="00FD515F">
        <w:rPr>
          <w:rFonts w:ascii="仿宋_GB2312" w:eastAsia="仿宋_GB2312" w:hAnsi="宋体" w:cs="仿宋" w:hint="eastAsia"/>
          <w:sz w:val="32"/>
          <w:szCs w:val="32"/>
        </w:rPr>
        <w:t>.</w:t>
      </w:r>
      <w:r>
        <w:rPr>
          <w:rFonts w:ascii="仿宋_GB2312" w:eastAsia="仿宋_GB2312" w:hAnsi="宋体" w:cs="仿宋" w:hint="eastAsia"/>
          <w:sz w:val="32"/>
          <w:szCs w:val="32"/>
        </w:rPr>
        <w:t>严格执行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>休养纪律。</w:t>
      </w:r>
      <w:r w:rsidR="00800151">
        <w:rPr>
          <w:rFonts w:ascii="仿宋_GB2312" w:eastAsia="仿宋_GB2312" w:hAnsi="宋体" w:cs="仿宋" w:hint="eastAsia"/>
          <w:sz w:val="32"/>
          <w:szCs w:val="32"/>
        </w:rPr>
        <w:t>普惠制</w:t>
      </w:r>
      <w:r w:rsidR="00800151" w:rsidRPr="001C1B45">
        <w:rPr>
          <w:rFonts w:ascii="仿宋_GB2312" w:eastAsia="仿宋_GB2312" w:hAnsi="宋体" w:cs="仿宋" w:hint="eastAsia"/>
          <w:sz w:val="32"/>
          <w:szCs w:val="32"/>
        </w:rPr>
        <w:t>职工</w:t>
      </w:r>
      <w:proofErr w:type="gramStart"/>
      <w:r w:rsidR="00800151" w:rsidRPr="001C1B45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800151" w:rsidRPr="001C1B45">
        <w:rPr>
          <w:rFonts w:ascii="仿宋_GB2312" w:eastAsia="仿宋_GB2312" w:hAnsi="宋体" w:cs="仿宋" w:hint="eastAsia"/>
          <w:sz w:val="32"/>
          <w:szCs w:val="32"/>
        </w:rPr>
        <w:t>休养</w:t>
      </w:r>
      <w:r w:rsidR="00800151">
        <w:rPr>
          <w:rFonts w:ascii="仿宋_GB2312" w:eastAsia="仿宋_GB2312" w:hAnsi="宋体" w:cs="仿宋" w:hint="eastAsia"/>
          <w:sz w:val="32"/>
          <w:szCs w:val="32"/>
        </w:rPr>
        <w:t>政策</w:t>
      </w:r>
      <w:r w:rsidR="00800151" w:rsidRPr="001C1B45">
        <w:rPr>
          <w:rFonts w:ascii="仿宋_GB2312" w:eastAsia="仿宋_GB2312" w:hAnsi="宋体" w:cs="仿宋" w:hint="eastAsia"/>
          <w:sz w:val="32"/>
          <w:szCs w:val="32"/>
        </w:rPr>
        <w:t>仅限于教职工本人</w:t>
      </w:r>
      <w:r w:rsidR="00800151">
        <w:rPr>
          <w:rFonts w:ascii="仿宋_GB2312" w:eastAsia="仿宋_GB2312" w:hAnsi="宋体" w:cs="仿宋" w:hint="eastAsia"/>
          <w:sz w:val="32"/>
          <w:szCs w:val="32"/>
        </w:rPr>
        <w:t>享受，要正确区分</w:t>
      </w:r>
      <w:proofErr w:type="gramStart"/>
      <w:r w:rsidR="00800151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800151">
        <w:rPr>
          <w:rFonts w:ascii="仿宋_GB2312" w:eastAsia="仿宋_GB2312" w:hAnsi="宋体" w:cs="仿宋" w:hint="eastAsia"/>
          <w:sz w:val="32"/>
          <w:szCs w:val="32"/>
        </w:rPr>
        <w:t>休养与旅游的关系，禁止以疗休养为名变相公款旅游。</w:t>
      </w:r>
      <w:proofErr w:type="gramStart"/>
      <w:r w:rsidR="009B54A9" w:rsidRPr="009B54A9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="009B54A9" w:rsidRPr="009B54A9">
        <w:rPr>
          <w:rFonts w:ascii="仿宋_GB2312" w:eastAsia="仿宋_GB2312" w:hAnsi="宋体" w:cs="仿宋" w:hint="eastAsia"/>
          <w:b/>
          <w:sz w:val="32"/>
          <w:szCs w:val="32"/>
        </w:rPr>
        <w:t>休养报名结束后，校工会将《衢州市职工疗休养计划备案表》报市总工会备案。</w:t>
      </w:r>
      <w:r w:rsidRPr="00DD45AB">
        <w:rPr>
          <w:rFonts w:ascii="仿宋_GB2312" w:eastAsia="仿宋_GB2312" w:hAnsi="宋体" w:cs="仿宋" w:hint="eastAsia"/>
          <w:b/>
          <w:sz w:val="32"/>
          <w:szCs w:val="32"/>
        </w:rPr>
        <w:t>在规定时间内未参加</w:t>
      </w:r>
      <w:proofErr w:type="gramStart"/>
      <w:r w:rsidRPr="00DD45AB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Pr="00DD45AB">
        <w:rPr>
          <w:rFonts w:ascii="仿宋_GB2312" w:eastAsia="仿宋_GB2312" w:hAnsi="宋体" w:cs="仿宋" w:hint="eastAsia"/>
          <w:b/>
          <w:sz w:val="32"/>
          <w:szCs w:val="32"/>
        </w:rPr>
        <w:t>休养和已报名参加但实际又未参加的教职工，当年的疗休养作自动放弃处理；已报名参加</w:t>
      </w:r>
      <w:proofErr w:type="gramStart"/>
      <w:r w:rsidRPr="00DD45AB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Pr="00DD45AB">
        <w:rPr>
          <w:rFonts w:ascii="仿宋_GB2312" w:eastAsia="仿宋_GB2312" w:hAnsi="宋体" w:cs="仿宋" w:hint="eastAsia"/>
          <w:b/>
          <w:sz w:val="32"/>
          <w:szCs w:val="32"/>
        </w:rPr>
        <w:t>休养教职工不得</w:t>
      </w:r>
      <w:r>
        <w:rPr>
          <w:rFonts w:ascii="仿宋_GB2312" w:eastAsia="仿宋_GB2312" w:hAnsi="宋体" w:cs="仿宋" w:hint="eastAsia"/>
          <w:b/>
          <w:sz w:val="32"/>
          <w:szCs w:val="32"/>
        </w:rPr>
        <w:t>擅自</w:t>
      </w:r>
      <w:r w:rsidRPr="00DD45AB">
        <w:rPr>
          <w:rFonts w:ascii="仿宋_GB2312" w:eastAsia="仿宋_GB2312" w:hAnsi="宋体" w:cs="仿宋" w:hint="eastAsia"/>
          <w:b/>
          <w:sz w:val="32"/>
          <w:szCs w:val="32"/>
        </w:rPr>
        <w:t>更改</w:t>
      </w:r>
      <w:proofErr w:type="gramStart"/>
      <w:r w:rsidRPr="00DD45AB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Pr="00DD45AB">
        <w:rPr>
          <w:rFonts w:ascii="仿宋_GB2312" w:eastAsia="仿宋_GB2312" w:hAnsi="宋体" w:cs="仿宋" w:hint="eastAsia"/>
          <w:b/>
          <w:sz w:val="32"/>
          <w:szCs w:val="32"/>
        </w:rPr>
        <w:t>休养行程。</w:t>
      </w:r>
    </w:p>
    <w:p w:rsidR="00BC45E8" w:rsidRPr="001C1B45" w:rsidRDefault="001909CF" w:rsidP="00FD515F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2</w:t>
      </w:r>
      <w:r w:rsidR="00FD515F">
        <w:rPr>
          <w:rFonts w:ascii="仿宋_GB2312" w:eastAsia="仿宋_GB2312" w:hAnsi="宋体" w:cs="仿宋" w:hint="eastAsia"/>
          <w:sz w:val="32"/>
          <w:szCs w:val="32"/>
        </w:rPr>
        <w:t>.</w:t>
      </w:r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以分工会为单位选择</w:t>
      </w:r>
      <w:proofErr w:type="gramStart"/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休养基地（点）组织报名，</w:t>
      </w:r>
      <w:r w:rsidR="00BC45E8" w:rsidRPr="003E1E6C">
        <w:rPr>
          <w:rFonts w:ascii="仿宋_GB2312" w:eastAsia="仿宋_GB2312" w:hAnsi="宋体" w:cs="仿宋" w:hint="eastAsia"/>
          <w:b/>
          <w:sz w:val="32"/>
          <w:szCs w:val="32"/>
        </w:rPr>
        <w:t>每个分工会按</w:t>
      </w:r>
      <w:r w:rsidR="003E1E6C" w:rsidRPr="003E1E6C">
        <w:rPr>
          <w:rFonts w:ascii="仿宋_GB2312" w:eastAsia="仿宋_GB2312" w:hAnsi="宋体" w:cs="仿宋" w:hint="eastAsia"/>
          <w:b/>
          <w:sz w:val="32"/>
          <w:szCs w:val="32"/>
        </w:rPr>
        <w:t>要求</w:t>
      </w:r>
      <w:r w:rsidR="00BC45E8" w:rsidRPr="003E1E6C">
        <w:rPr>
          <w:rFonts w:ascii="仿宋_GB2312" w:eastAsia="仿宋_GB2312" w:hAnsi="宋体" w:cs="仿宋" w:hint="eastAsia"/>
          <w:b/>
          <w:sz w:val="32"/>
          <w:szCs w:val="32"/>
        </w:rPr>
        <w:t>确定市内、省内、省外</w:t>
      </w:r>
      <w:proofErr w:type="gramStart"/>
      <w:r w:rsidR="00BC45E8" w:rsidRPr="003E1E6C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="00BC45E8" w:rsidRPr="003E1E6C">
        <w:rPr>
          <w:rFonts w:ascii="仿宋_GB2312" w:eastAsia="仿宋_GB2312" w:hAnsi="宋体" w:cs="仿宋" w:hint="eastAsia"/>
          <w:b/>
          <w:sz w:val="32"/>
          <w:szCs w:val="32"/>
        </w:rPr>
        <w:t>休养教职工具体名</w:t>
      </w:r>
      <w:r w:rsidR="00BC45E8" w:rsidRPr="003E1E6C">
        <w:rPr>
          <w:rFonts w:ascii="仿宋_GB2312" w:eastAsia="仿宋_GB2312" w:hAnsi="宋体" w:cs="仿宋" w:hint="eastAsia"/>
          <w:b/>
          <w:sz w:val="32"/>
          <w:szCs w:val="32"/>
        </w:rPr>
        <w:lastRenderedPageBreak/>
        <w:t>单，</w:t>
      </w:r>
      <w:r w:rsidR="004B24AB">
        <w:rPr>
          <w:rFonts w:ascii="仿宋_GB2312" w:eastAsia="仿宋_GB2312" w:hAnsi="宋体" w:cs="仿宋" w:hint="eastAsia"/>
          <w:sz w:val="32"/>
          <w:szCs w:val="32"/>
        </w:rPr>
        <w:t>并确定每批次联络人</w:t>
      </w:r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。</w:t>
      </w:r>
    </w:p>
    <w:p w:rsidR="004B24AB" w:rsidRDefault="001909CF" w:rsidP="00BC45E8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3</w:t>
      </w:r>
      <w:r w:rsidR="00FD515F">
        <w:rPr>
          <w:rFonts w:ascii="仿宋_GB2312" w:eastAsia="仿宋_GB2312" w:hAnsi="宋体" w:cs="仿宋" w:hint="eastAsia"/>
          <w:sz w:val="32"/>
          <w:szCs w:val="32"/>
        </w:rPr>
        <w:t>.</w:t>
      </w:r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为了更好地做好</w:t>
      </w:r>
      <w:proofErr w:type="gramStart"/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休养服务工作，请各分工会</w:t>
      </w:r>
      <w:r w:rsidR="003E1E6C">
        <w:rPr>
          <w:rFonts w:ascii="仿宋_GB2312" w:eastAsia="仿宋_GB2312" w:hAnsi="宋体" w:cs="仿宋" w:hint="eastAsia"/>
          <w:sz w:val="32"/>
          <w:szCs w:val="32"/>
        </w:rPr>
        <w:t>于2018年7月12日下班前</w:t>
      </w:r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将疗休养报名表纸质稿（电子稿）报送校工会毛新斌。</w:t>
      </w:r>
      <w:r w:rsidR="004B24AB">
        <w:rPr>
          <w:rFonts w:ascii="仿宋_GB2312" w:eastAsia="仿宋_GB2312" w:hAnsi="宋体" w:cs="仿宋" w:hint="eastAsia"/>
          <w:sz w:val="32"/>
          <w:szCs w:val="32"/>
        </w:rPr>
        <w:t>7月13日校工会对</w:t>
      </w:r>
      <w:r w:rsidR="004B24AB" w:rsidRPr="001C1B45">
        <w:rPr>
          <w:rFonts w:ascii="仿宋_GB2312" w:eastAsia="仿宋_GB2312" w:hAnsi="宋体" w:cs="仿宋" w:hint="eastAsia"/>
          <w:sz w:val="32"/>
          <w:szCs w:val="32"/>
        </w:rPr>
        <w:t>报名人数不足下限要求或突破上限要求的</w:t>
      </w:r>
      <w:r w:rsidR="004B24AB">
        <w:rPr>
          <w:rFonts w:ascii="仿宋_GB2312" w:eastAsia="仿宋_GB2312" w:hAnsi="宋体" w:cs="仿宋" w:hint="eastAsia"/>
          <w:sz w:val="32"/>
          <w:szCs w:val="32"/>
        </w:rPr>
        <w:t>疗休养团队</w:t>
      </w:r>
      <w:r w:rsidR="005B0CF9">
        <w:rPr>
          <w:rFonts w:ascii="仿宋_GB2312" w:eastAsia="仿宋_GB2312" w:hAnsi="宋体" w:cs="仿宋" w:hint="eastAsia"/>
          <w:sz w:val="32"/>
          <w:szCs w:val="32"/>
        </w:rPr>
        <w:t>，</w:t>
      </w:r>
      <w:r w:rsidR="004B24AB" w:rsidRPr="001C1B45">
        <w:rPr>
          <w:rFonts w:ascii="仿宋_GB2312" w:eastAsia="仿宋_GB2312" w:hAnsi="宋体" w:cs="仿宋" w:hint="eastAsia"/>
          <w:sz w:val="32"/>
          <w:szCs w:val="32"/>
        </w:rPr>
        <w:t>重新组织报名选点。</w:t>
      </w:r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校工会对接确定后，与分工会共同组织，统一实施。</w:t>
      </w:r>
    </w:p>
    <w:p w:rsidR="00BC45E8" w:rsidRPr="001C1B45" w:rsidRDefault="004B24AB" w:rsidP="00BC45E8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4</w:t>
      </w:r>
      <w:r w:rsidR="00FD515F">
        <w:rPr>
          <w:rFonts w:ascii="仿宋_GB2312" w:eastAsia="仿宋_GB2312" w:hAnsi="宋体" w:cs="仿宋" w:hint="eastAsia"/>
          <w:sz w:val="32"/>
          <w:szCs w:val="32"/>
        </w:rPr>
        <w:t>.</w:t>
      </w:r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在开展</w:t>
      </w:r>
      <w:proofErr w:type="gramStart"/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休养活动过程中，若有问题和建议请及时向分工会反映，分工会向校工会进行反馈。活动结束后，</w:t>
      </w:r>
      <w:r>
        <w:rPr>
          <w:rFonts w:ascii="仿宋_GB2312" w:eastAsia="仿宋_GB2312" w:hAnsi="宋体" w:cs="仿宋" w:hint="eastAsia"/>
          <w:sz w:val="32"/>
          <w:szCs w:val="32"/>
        </w:rPr>
        <w:t>请</w:t>
      </w:r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各分工会填写“教职工</w:t>
      </w:r>
      <w:proofErr w:type="gramStart"/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休养情况反馈表”报校工会。</w:t>
      </w:r>
    </w:p>
    <w:p w:rsidR="00BC45E8" w:rsidRDefault="004B24AB" w:rsidP="00BC45E8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5</w:t>
      </w:r>
      <w:r w:rsidR="00FD515F">
        <w:rPr>
          <w:rFonts w:ascii="仿宋_GB2312" w:eastAsia="仿宋_GB2312" w:hAnsi="宋体" w:cs="仿宋" w:hint="eastAsia"/>
          <w:sz w:val="32"/>
          <w:szCs w:val="32"/>
        </w:rPr>
        <w:t>.</w:t>
      </w:r>
      <w:proofErr w:type="gramStart"/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休养活动结束后结算经费，报销时须经分工会核实、校工会审核签字后，由校工会与承办</w:t>
      </w:r>
      <w:proofErr w:type="gramStart"/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BC45E8" w:rsidRPr="001C1B45">
        <w:rPr>
          <w:rFonts w:ascii="仿宋_GB2312" w:eastAsia="仿宋_GB2312" w:hAnsi="宋体" w:cs="仿宋" w:hint="eastAsia"/>
          <w:sz w:val="32"/>
          <w:szCs w:val="32"/>
        </w:rPr>
        <w:t>休养单位统一结算。</w:t>
      </w:r>
    </w:p>
    <w:p w:rsidR="001909CF" w:rsidRPr="001C1B45" w:rsidRDefault="001909CF" w:rsidP="00BC45E8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</w:p>
    <w:p w:rsidR="00BC45E8" w:rsidRDefault="00BC45E8" w:rsidP="00BC45E8">
      <w:pPr>
        <w:spacing w:line="540" w:lineRule="exact"/>
        <w:ind w:firstLineChars="200" w:firstLine="640"/>
        <w:rPr>
          <w:rFonts w:ascii="仿宋_GB2312" w:eastAsia="仿宋_GB2312" w:hAnsi="宋体" w:cs="仿宋" w:hint="eastAsia"/>
          <w:sz w:val="32"/>
          <w:szCs w:val="32"/>
        </w:rPr>
      </w:pPr>
      <w:r w:rsidRPr="001C1B45">
        <w:rPr>
          <w:rFonts w:ascii="仿宋_GB2312" w:eastAsia="仿宋_GB2312" w:hAnsi="宋体" w:cs="仿宋" w:hint="eastAsia"/>
          <w:sz w:val="32"/>
          <w:szCs w:val="32"/>
        </w:rPr>
        <w:t>附：衢州学院教职工</w:t>
      </w:r>
      <w:proofErr w:type="gramStart"/>
      <w:r w:rsidRPr="001C1B45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Pr="001C1B45">
        <w:rPr>
          <w:rFonts w:ascii="仿宋_GB2312" w:eastAsia="仿宋_GB2312" w:hAnsi="宋体" w:cs="仿宋" w:hint="eastAsia"/>
          <w:sz w:val="32"/>
          <w:szCs w:val="32"/>
        </w:rPr>
        <w:t>休养</w:t>
      </w:r>
      <w:r w:rsidR="0099205B">
        <w:rPr>
          <w:rFonts w:ascii="仿宋_GB2312" w:eastAsia="仿宋_GB2312" w:hAnsi="宋体" w:cs="仿宋" w:hint="eastAsia"/>
          <w:sz w:val="32"/>
          <w:szCs w:val="32"/>
        </w:rPr>
        <w:t>人员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报名表</w:t>
      </w:r>
    </w:p>
    <w:p w:rsidR="0099205B" w:rsidRPr="001C1B45" w:rsidRDefault="0099205B" w:rsidP="00BC45E8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 xml:space="preserve">    </w:t>
      </w:r>
      <w:r w:rsidRPr="0099205B">
        <w:rPr>
          <w:rFonts w:ascii="仿宋_GB2312" w:eastAsia="仿宋_GB2312" w:hAnsi="宋体" w:cs="仿宋" w:hint="eastAsia"/>
          <w:sz w:val="32"/>
          <w:szCs w:val="32"/>
        </w:rPr>
        <w:t>衢州学院教职工</w:t>
      </w:r>
      <w:proofErr w:type="gramStart"/>
      <w:r w:rsidRPr="0099205B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Pr="0099205B">
        <w:rPr>
          <w:rFonts w:ascii="仿宋_GB2312" w:eastAsia="仿宋_GB2312" w:hAnsi="宋体" w:cs="仿宋" w:hint="eastAsia"/>
          <w:sz w:val="32"/>
          <w:szCs w:val="32"/>
        </w:rPr>
        <w:t>休养线路一览表</w:t>
      </w:r>
    </w:p>
    <w:p w:rsidR="00BC45E8" w:rsidRPr="001C1B45" w:rsidRDefault="00BC45E8" w:rsidP="00BC45E8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 w:rsidRPr="001C1B45">
        <w:rPr>
          <w:rFonts w:ascii="仿宋_GB2312" w:eastAsia="仿宋_GB2312" w:hAnsi="宋体" w:cs="仿宋" w:hint="eastAsia"/>
          <w:sz w:val="32"/>
          <w:szCs w:val="32"/>
        </w:rPr>
        <w:t xml:space="preserve">    衢州学院教职工</w:t>
      </w:r>
      <w:proofErr w:type="gramStart"/>
      <w:r w:rsidRPr="001C1B45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Pr="001C1B45">
        <w:rPr>
          <w:rFonts w:ascii="仿宋_GB2312" w:eastAsia="仿宋_GB2312" w:hAnsi="宋体" w:cs="仿宋" w:hint="eastAsia"/>
          <w:sz w:val="32"/>
          <w:szCs w:val="32"/>
        </w:rPr>
        <w:t>休养</w:t>
      </w:r>
      <w:r w:rsidR="0099205B">
        <w:rPr>
          <w:rFonts w:ascii="仿宋_GB2312" w:eastAsia="仿宋_GB2312" w:hAnsi="宋体" w:cs="仿宋" w:hint="eastAsia"/>
          <w:sz w:val="32"/>
          <w:szCs w:val="32"/>
        </w:rPr>
        <w:t>情况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反馈表</w:t>
      </w:r>
    </w:p>
    <w:p w:rsidR="00BC45E8" w:rsidRPr="0099205B" w:rsidRDefault="00BC45E8" w:rsidP="00BC45E8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</w:p>
    <w:p w:rsidR="00BC45E8" w:rsidRPr="001C1B45" w:rsidRDefault="00BC45E8" w:rsidP="00BC45E8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</w:p>
    <w:p w:rsidR="00BC45E8" w:rsidRPr="002F22C9" w:rsidRDefault="00BC45E8" w:rsidP="00BC45E8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bookmarkStart w:id="0" w:name="_GoBack"/>
      <w:bookmarkEnd w:id="0"/>
    </w:p>
    <w:p w:rsidR="00BC45E8" w:rsidRPr="001C1B45" w:rsidRDefault="00BC45E8" w:rsidP="00BC45E8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 w:rsidRPr="001C1B45">
        <w:rPr>
          <w:rFonts w:ascii="仿宋_GB2312" w:eastAsia="仿宋_GB2312" w:hAnsi="宋体" w:cs="仿宋" w:hint="eastAsia"/>
          <w:sz w:val="32"/>
          <w:szCs w:val="32"/>
        </w:rPr>
        <w:t xml:space="preserve">                              衢州学院工会</w:t>
      </w:r>
    </w:p>
    <w:p w:rsidR="00BC45E8" w:rsidRPr="001C1B45" w:rsidRDefault="00BC45E8" w:rsidP="00BC45E8">
      <w:pPr>
        <w:spacing w:line="54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 w:rsidRPr="001C1B45">
        <w:rPr>
          <w:rFonts w:ascii="仿宋_GB2312" w:eastAsia="仿宋_GB2312" w:hAnsi="宋体" w:cs="仿宋" w:hint="eastAsia"/>
          <w:sz w:val="32"/>
          <w:szCs w:val="32"/>
        </w:rPr>
        <w:t xml:space="preserve">                             2018年</w:t>
      </w:r>
      <w:r w:rsidR="003E1E6C">
        <w:rPr>
          <w:rFonts w:ascii="仿宋_GB2312" w:eastAsia="仿宋_GB2312" w:hAnsi="宋体" w:cs="仿宋" w:hint="eastAsia"/>
          <w:sz w:val="32"/>
          <w:szCs w:val="32"/>
        </w:rPr>
        <w:t>7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月</w:t>
      </w:r>
      <w:r w:rsidR="003E1E6C">
        <w:rPr>
          <w:rFonts w:ascii="仿宋_GB2312" w:eastAsia="仿宋_GB2312" w:hAnsi="宋体" w:cs="仿宋" w:hint="eastAsia"/>
          <w:sz w:val="32"/>
          <w:szCs w:val="32"/>
        </w:rPr>
        <w:t>11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日</w:t>
      </w:r>
    </w:p>
    <w:p w:rsidR="00641ABA" w:rsidRPr="00BC45E8" w:rsidRDefault="00641ABA"/>
    <w:sectPr w:rsidR="00641ABA" w:rsidRPr="00BC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7F" w:rsidRDefault="0033777F" w:rsidP="00BC45E8">
      <w:r>
        <w:separator/>
      </w:r>
    </w:p>
  </w:endnote>
  <w:endnote w:type="continuationSeparator" w:id="0">
    <w:p w:rsidR="0033777F" w:rsidRDefault="0033777F" w:rsidP="00BC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7F" w:rsidRDefault="0033777F" w:rsidP="00BC45E8">
      <w:r>
        <w:separator/>
      </w:r>
    </w:p>
  </w:footnote>
  <w:footnote w:type="continuationSeparator" w:id="0">
    <w:p w:rsidR="0033777F" w:rsidRDefault="0033777F" w:rsidP="00BC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530C"/>
    <w:multiLevelType w:val="hybridMultilevel"/>
    <w:tmpl w:val="AC1A120C"/>
    <w:lvl w:ilvl="0" w:tplc="1FB242B0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E2"/>
    <w:rsid w:val="00093585"/>
    <w:rsid w:val="000A3EDF"/>
    <w:rsid w:val="000B413E"/>
    <w:rsid w:val="00166B05"/>
    <w:rsid w:val="00170E72"/>
    <w:rsid w:val="001909CF"/>
    <w:rsid w:val="002F22C9"/>
    <w:rsid w:val="0033777F"/>
    <w:rsid w:val="003C37C1"/>
    <w:rsid w:val="003D0D9B"/>
    <w:rsid w:val="003D2509"/>
    <w:rsid w:val="003E1E6C"/>
    <w:rsid w:val="004B24AB"/>
    <w:rsid w:val="00514700"/>
    <w:rsid w:val="00591764"/>
    <w:rsid w:val="00594161"/>
    <w:rsid w:val="005B0CF9"/>
    <w:rsid w:val="00633090"/>
    <w:rsid w:val="00641ABA"/>
    <w:rsid w:val="006F2EE7"/>
    <w:rsid w:val="00727629"/>
    <w:rsid w:val="007803B8"/>
    <w:rsid w:val="00797F8A"/>
    <w:rsid w:val="007E6631"/>
    <w:rsid w:val="00800151"/>
    <w:rsid w:val="008542FC"/>
    <w:rsid w:val="00896BB2"/>
    <w:rsid w:val="008B5595"/>
    <w:rsid w:val="008B7BF4"/>
    <w:rsid w:val="0099205B"/>
    <w:rsid w:val="009B3EE2"/>
    <w:rsid w:val="009B54A9"/>
    <w:rsid w:val="00A65DED"/>
    <w:rsid w:val="00AD6330"/>
    <w:rsid w:val="00BC45E8"/>
    <w:rsid w:val="00C953A6"/>
    <w:rsid w:val="00CB5F42"/>
    <w:rsid w:val="00D9113B"/>
    <w:rsid w:val="00DD45AB"/>
    <w:rsid w:val="00ED1851"/>
    <w:rsid w:val="00F067B8"/>
    <w:rsid w:val="00F51862"/>
    <w:rsid w:val="00F544C9"/>
    <w:rsid w:val="00F95E21"/>
    <w:rsid w:val="00FB13AE"/>
    <w:rsid w:val="00FB42D8"/>
    <w:rsid w:val="00FD515F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5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5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45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45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5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5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45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45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2018-07-10T11:53:00Z</cp:lastPrinted>
  <dcterms:created xsi:type="dcterms:W3CDTF">2018-07-10T11:32:00Z</dcterms:created>
  <dcterms:modified xsi:type="dcterms:W3CDTF">2018-07-11T03:18:00Z</dcterms:modified>
</cp:coreProperties>
</file>