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176" w:rsidRPr="00BD3227" w:rsidRDefault="00CC5176" w:rsidP="00BD3227">
      <w:pPr>
        <w:spacing w:line="540" w:lineRule="exact"/>
        <w:rPr>
          <w:rFonts w:ascii="宋体"/>
          <w:color w:val="000000"/>
          <w:kern w:val="0"/>
          <w:sz w:val="28"/>
          <w:szCs w:val="28"/>
        </w:rPr>
      </w:pPr>
      <w:r w:rsidRPr="00BD3227">
        <w:rPr>
          <w:rFonts w:ascii="宋体" w:hAnsi="宋体" w:hint="eastAsia"/>
          <w:color w:val="000000"/>
          <w:kern w:val="0"/>
          <w:sz w:val="28"/>
          <w:szCs w:val="28"/>
        </w:rPr>
        <w:t>附件</w:t>
      </w:r>
      <w:r w:rsidRPr="00BD3227">
        <w:rPr>
          <w:rFonts w:ascii="宋体" w:hAnsi="宋体"/>
          <w:color w:val="000000"/>
          <w:kern w:val="0"/>
          <w:sz w:val="28"/>
          <w:szCs w:val="28"/>
        </w:rPr>
        <w:t>1</w:t>
      </w:r>
      <w:r w:rsidRPr="00BD3227">
        <w:rPr>
          <w:rFonts w:ascii="宋体" w:hAnsi="宋体" w:hint="eastAsia"/>
          <w:color w:val="000000"/>
          <w:kern w:val="0"/>
          <w:sz w:val="28"/>
          <w:szCs w:val="28"/>
        </w:rPr>
        <w:t>：</w:t>
      </w:r>
    </w:p>
    <w:p w:rsidR="00CC5176" w:rsidRDefault="00CC5176" w:rsidP="00BD3227">
      <w:pPr>
        <w:spacing w:line="540" w:lineRule="exact"/>
        <w:jc w:val="center"/>
        <w:rPr>
          <w:rFonts w:ascii="黑体" w:eastAsia="黑体"/>
          <w:b/>
          <w:bCs/>
          <w:color w:val="000000"/>
          <w:kern w:val="36"/>
          <w:sz w:val="30"/>
          <w:szCs w:val="30"/>
        </w:rPr>
      </w:pPr>
      <w:r w:rsidRPr="00BD3227">
        <w:rPr>
          <w:rFonts w:ascii="黑体" w:eastAsia="黑体"/>
          <w:b/>
          <w:color w:val="000000"/>
          <w:sz w:val="30"/>
          <w:szCs w:val="30"/>
        </w:rPr>
        <w:t>2015</w:t>
      </w:r>
      <w:r w:rsidRPr="00BD3227">
        <w:rPr>
          <w:rFonts w:ascii="黑体" w:eastAsia="黑体" w:hint="eastAsia"/>
          <w:b/>
          <w:color w:val="000000"/>
          <w:sz w:val="30"/>
          <w:szCs w:val="30"/>
        </w:rPr>
        <w:t>年</w:t>
      </w:r>
      <w:r>
        <w:rPr>
          <w:rFonts w:ascii="黑体" w:eastAsia="黑体" w:hint="eastAsia"/>
          <w:b/>
          <w:color w:val="000000"/>
          <w:sz w:val="30"/>
          <w:szCs w:val="30"/>
        </w:rPr>
        <w:t>浙江省</w:t>
      </w:r>
      <w:r w:rsidRPr="00BD3227">
        <w:rPr>
          <w:rFonts w:ascii="黑体" w:eastAsia="黑体" w:hint="eastAsia"/>
          <w:b/>
          <w:color w:val="000000"/>
          <w:sz w:val="30"/>
          <w:szCs w:val="30"/>
        </w:rPr>
        <w:t>教代会、工会工作</w:t>
      </w:r>
      <w:r w:rsidRPr="00BD3227">
        <w:rPr>
          <w:rFonts w:ascii="黑体" w:eastAsia="黑体" w:hint="eastAsia"/>
          <w:b/>
          <w:bCs/>
          <w:color w:val="000000"/>
          <w:kern w:val="36"/>
          <w:sz w:val="30"/>
          <w:szCs w:val="30"/>
        </w:rPr>
        <w:t>专项研究课题</w:t>
      </w:r>
      <w:r>
        <w:rPr>
          <w:rFonts w:ascii="黑体" w:eastAsia="黑体" w:hint="eastAsia"/>
          <w:b/>
          <w:bCs/>
          <w:color w:val="000000"/>
          <w:kern w:val="36"/>
          <w:sz w:val="30"/>
          <w:szCs w:val="30"/>
        </w:rPr>
        <w:t>指南</w:t>
      </w:r>
    </w:p>
    <w:p w:rsidR="00CC5176" w:rsidRPr="00BD3227" w:rsidRDefault="00CC5176" w:rsidP="00BD3227">
      <w:pPr>
        <w:spacing w:line="540" w:lineRule="exact"/>
        <w:jc w:val="center"/>
        <w:rPr>
          <w:rFonts w:ascii="黑体" w:eastAsia="黑体"/>
          <w:color w:val="000000"/>
          <w:kern w:val="0"/>
          <w:sz w:val="30"/>
          <w:szCs w:val="30"/>
        </w:rPr>
      </w:pPr>
    </w:p>
    <w:p w:rsidR="00CC5176" w:rsidRPr="00E223CA" w:rsidRDefault="00CC5176" w:rsidP="00D05018">
      <w:pPr>
        <w:widowControl/>
        <w:spacing w:line="520" w:lineRule="exact"/>
        <w:ind w:firstLineChars="200" w:firstLine="560"/>
        <w:jc w:val="left"/>
        <w:rPr>
          <w:rFonts w:ascii="宋体" w:cs="宋体"/>
          <w:color w:val="000000"/>
          <w:kern w:val="0"/>
          <w:sz w:val="28"/>
          <w:szCs w:val="28"/>
        </w:rPr>
      </w:pPr>
      <w:r w:rsidRPr="00E223CA">
        <w:rPr>
          <w:rFonts w:ascii="宋体" w:hAnsi="宋体" w:cs="宋体"/>
          <w:color w:val="000000"/>
          <w:kern w:val="0"/>
          <w:sz w:val="28"/>
          <w:szCs w:val="28"/>
        </w:rPr>
        <w:t>1</w:t>
      </w:r>
      <w:r w:rsidRPr="00E223CA">
        <w:rPr>
          <w:rFonts w:ascii="宋体" w:hAnsi="宋体" w:cs="宋体" w:hint="eastAsia"/>
          <w:color w:val="000000"/>
          <w:kern w:val="0"/>
          <w:sz w:val="28"/>
          <w:szCs w:val="28"/>
        </w:rPr>
        <w:t>、习近平总书记系列重要讲话特别是关于工人阶级和工会工作重要讲话的重大意义和理论价值</w:t>
      </w:r>
    </w:p>
    <w:p w:rsidR="00CC5176" w:rsidRPr="00E223CA" w:rsidRDefault="00CC5176" w:rsidP="00D05018">
      <w:pPr>
        <w:adjustRightInd w:val="0"/>
        <w:snapToGrid w:val="0"/>
        <w:spacing w:line="520" w:lineRule="exact"/>
        <w:ind w:firstLineChars="200" w:firstLine="560"/>
        <w:rPr>
          <w:rFonts w:ascii="宋体"/>
          <w:b/>
          <w:sz w:val="28"/>
          <w:szCs w:val="28"/>
        </w:rPr>
      </w:pPr>
      <w:r w:rsidRPr="00E223CA">
        <w:rPr>
          <w:rFonts w:ascii="宋体" w:hAnsi="宋体"/>
          <w:sz w:val="28"/>
          <w:szCs w:val="28"/>
        </w:rPr>
        <w:t>2</w:t>
      </w:r>
      <w:r w:rsidRPr="00E223CA">
        <w:rPr>
          <w:rFonts w:ascii="宋体" w:hAnsi="宋体" w:hint="eastAsia"/>
          <w:sz w:val="28"/>
          <w:szCs w:val="28"/>
        </w:rPr>
        <w:t>、培育和</w:t>
      </w:r>
      <w:proofErr w:type="gramStart"/>
      <w:r w:rsidRPr="00E223CA">
        <w:rPr>
          <w:rFonts w:ascii="宋体" w:hAnsi="宋体" w:hint="eastAsia"/>
          <w:sz w:val="28"/>
          <w:szCs w:val="28"/>
        </w:rPr>
        <w:t>践行</w:t>
      </w:r>
      <w:proofErr w:type="gramEnd"/>
      <w:r w:rsidRPr="00E223CA">
        <w:rPr>
          <w:rFonts w:ascii="宋体" w:hAnsi="宋体" w:hint="eastAsia"/>
          <w:sz w:val="28"/>
          <w:szCs w:val="28"/>
        </w:rPr>
        <w:t>社会主义核心价值观的重大历史意义和现实意义</w:t>
      </w:r>
    </w:p>
    <w:p w:rsidR="00CC5176" w:rsidRPr="00E223CA" w:rsidRDefault="00CC5176" w:rsidP="00D05018">
      <w:pPr>
        <w:spacing w:line="520" w:lineRule="exact"/>
        <w:ind w:firstLineChars="200" w:firstLine="560"/>
        <w:rPr>
          <w:rFonts w:ascii="宋体"/>
          <w:sz w:val="28"/>
          <w:szCs w:val="28"/>
        </w:rPr>
      </w:pPr>
      <w:r w:rsidRPr="00E223CA">
        <w:rPr>
          <w:rFonts w:ascii="宋体" w:hAnsi="宋体"/>
          <w:sz w:val="28"/>
          <w:szCs w:val="28"/>
        </w:rPr>
        <w:t>3</w:t>
      </w:r>
      <w:r w:rsidRPr="00E223CA">
        <w:rPr>
          <w:rFonts w:ascii="宋体" w:hAnsi="宋体" w:hint="eastAsia"/>
          <w:sz w:val="28"/>
          <w:szCs w:val="28"/>
        </w:rPr>
        <w:t>、中国特色社会主义工会发展道路的认识与思索</w:t>
      </w:r>
    </w:p>
    <w:p w:rsidR="00CC5176" w:rsidRDefault="00CC5176" w:rsidP="00D05018">
      <w:pPr>
        <w:widowControl/>
        <w:spacing w:line="520" w:lineRule="exact"/>
        <w:ind w:firstLineChars="200" w:firstLine="560"/>
        <w:jc w:val="left"/>
        <w:rPr>
          <w:rFonts w:ascii="宋体" w:cs="宋体"/>
          <w:color w:val="000000"/>
          <w:kern w:val="0"/>
          <w:sz w:val="28"/>
          <w:szCs w:val="28"/>
        </w:rPr>
      </w:pPr>
      <w:r w:rsidRPr="00E223CA">
        <w:rPr>
          <w:rFonts w:ascii="宋体" w:hAnsi="宋体" w:cs="宋体"/>
          <w:color w:val="000000"/>
          <w:kern w:val="0"/>
          <w:sz w:val="28"/>
          <w:szCs w:val="28"/>
        </w:rPr>
        <w:t>4</w:t>
      </w:r>
      <w:r w:rsidRPr="00E223CA">
        <w:rPr>
          <w:rFonts w:ascii="宋体" w:hAnsi="宋体" w:cs="宋体" w:hint="eastAsia"/>
          <w:color w:val="000000"/>
          <w:kern w:val="0"/>
          <w:sz w:val="28"/>
          <w:szCs w:val="28"/>
        </w:rPr>
        <w:t>、以法治思维、法治方式强化中国工会维权能力研究</w:t>
      </w:r>
    </w:p>
    <w:p w:rsidR="00CC5176" w:rsidRDefault="00CC5176" w:rsidP="00E365EB">
      <w:pPr>
        <w:spacing w:line="480" w:lineRule="exact"/>
        <w:ind w:firstLineChars="200" w:firstLine="560"/>
        <w:rPr>
          <w:rFonts w:ascii="宋体" w:cs="Arial"/>
          <w:sz w:val="28"/>
        </w:rPr>
      </w:pPr>
      <w:r>
        <w:rPr>
          <w:rFonts w:ascii="??" w:hAnsi="??"/>
          <w:sz w:val="28"/>
        </w:rPr>
        <w:t>5</w:t>
      </w:r>
      <w:r>
        <w:rPr>
          <w:rFonts w:ascii="??" w:hAnsi="??" w:hint="eastAsia"/>
          <w:sz w:val="28"/>
        </w:rPr>
        <w:t>、依法治校与工会治理体系和治理能力现代化</w:t>
      </w:r>
    </w:p>
    <w:p w:rsidR="00CC5176" w:rsidRPr="00E223CA" w:rsidRDefault="00CC5176" w:rsidP="00D05018">
      <w:pPr>
        <w:widowControl/>
        <w:spacing w:line="520" w:lineRule="exact"/>
        <w:ind w:firstLineChars="200" w:firstLine="560"/>
        <w:jc w:val="left"/>
        <w:rPr>
          <w:rFonts w:ascii="宋体" w:cs="宋体"/>
          <w:color w:val="000000"/>
          <w:kern w:val="0"/>
          <w:sz w:val="28"/>
          <w:szCs w:val="28"/>
        </w:rPr>
      </w:pPr>
      <w:r>
        <w:rPr>
          <w:rFonts w:ascii="宋体" w:hAnsi="宋体" w:cs="宋体"/>
          <w:color w:val="000000"/>
          <w:kern w:val="0"/>
          <w:sz w:val="28"/>
          <w:szCs w:val="28"/>
        </w:rPr>
        <w:t>6</w:t>
      </w:r>
      <w:r w:rsidRPr="00E223CA">
        <w:rPr>
          <w:rFonts w:ascii="宋体" w:hAnsi="宋体" w:cs="宋体" w:hint="eastAsia"/>
          <w:color w:val="000000"/>
          <w:kern w:val="0"/>
          <w:sz w:val="28"/>
          <w:szCs w:val="28"/>
        </w:rPr>
        <w:t>、新形势下加强基层民主政治建设的重要性、必要性及路径选择</w:t>
      </w:r>
    </w:p>
    <w:p w:rsidR="00CC5176" w:rsidRDefault="00CC5176" w:rsidP="00D05018">
      <w:pPr>
        <w:spacing w:line="520" w:lineRule="exact"/>
        <w:ind w:firstLineChars="200" w:firstLine="560"/>
        <w:rPr>
          <w:rFonts w:ascii="宋体"/>
          <w:sz w:val="28"/>
          <w:szCs w:val="28"/>
        </w:rPr>
      </w:pPr>
      <w:r>
        <w:rPr>
          <w:rFonts w:ascii="宋体" w:hAnsi="宋体"/>
          <w:sz w:val="28"/>
          <w:szCs w:val="28"/>
        </w:rPr>
        <w:t>7</w:t>
      </w:r>
      <w:r w:rsidRPr="00E223CA">
        <w:rPr>
          <w:rFonts w:ascii="宋体" w:hAnsi="宋体" w:hint="eastAsia"/>
          <w:sz w:val="28"/>
          <w:szCs w:val="28"/>
        </w:rPr>
        <w:t>、高校民主管理的内涵、功能，及其与科学决策的关系</w:t>
      </w:r>
    </w:p>
    <w:p w:rsidR="00CC5176" w:rsidRDefault="00CC5176" w:rsidP="00D05018">
      <w:pPr>
        <w:spacing w:line="520" w:lineRule="exact"/>
        <w:ind w:firstLineChars="200" w:firstLine="560"/>
        <w:rPr>
          <w:rFonts w:ascii="宋体"/>
          <w:sz w:val="28"/>
          <w:szCs w:val="28"/>
        </w:rPr>
      </w:pPr>
      <w:r>
        <w:rPr>
          <w:rFonts w:ascii="宋体" w:hAnsi="宋体" w:cs="宋体"/>
          <w:color w:val="000000"/>
          <w:kern w:val="0"/>
          <w:sz w:val="28"/>
          <w:szCs w:val="28"/>
        </w:rPr>
        <w:t>8</w:t>
      </w:r>
      <w:r w:rsidRPr="00E223CA">
        <w:rPr>
          <w:rFonts w:ascii="宋体" w:hAnsi="宋体" w:cs="宋体" w:hint="eastAsia"/>
          <w:color w:val="000000"/>
          <w:kern w:val="0"/>
          <w:sz w:val="28"/>
          <w:szCs w:val="28"/>
        </w:rPr>
        <w:t>、</w:t>
      </w:r>
      <w:r w:rsidRPr="00E223CA">
        <w:rPr>
          <w:rFonts w:ascii="宋体" w:hAnsi="宋体" w:hint="eastAsia"/>
          <w:sz w:val="28"/>
          <w:szCs w:val="28"/>
        </w:rPr>
        <w:t>贯彻落实《学校教职工代表大会规定》，教代会制度的探索与思考</w:t>
      </w:r>
    </w:p>
    <w:p w:rsidR="00CC5176" w:rsidRPr="00BD3227" w:rsidRDefault="00CC5176" w:rsidP="00913A66">
      <w:pPr>
        <w:widowControl/>
        <w:spacing w:line="520" w:lineRule="exact"/>
        <w:ind w:leftChars="267" w:left="561"/>
        <w:jc w:val="left"/>
        <w:rPr>
          <w:rFonts w:ascii="宋体" w:cs="宋体"/>
          <w:color w:val="000000"/>
          <w:kern w:val="0"/>
          <w:sz w:val="28"/>
          <w:szCs w:val="28"/>
        </w:rPr>
      </w:pPr>
      <w:r>
        <w:rPr>
          <w:rFonts w:ascii="宋体" w:hAnsi="宋体" w:cs="宋体"/>
          <w:color w:val="000000"/>
          <w:kern w:val="0"/>
          <w:sz w:val="28"/>
          <w:szCs w:val="28"/>
        </w:rPr>
        <w:t>9</w:t>
      </w:r>
      <w:r w:rsidRPr="00BD3227">
        <w:rPr>
          <w:rFonts w:ascii="宋体" w:hAnsi="宋体" w:cs="宋体" w:hint="eastAsia"/>
          <w:color w:val="000000"/>
          <w:kern w:val="0"/>
          <w:sz w:val="28"/>
          <w:szCs w:val="28"/>
        </w:rPr>
        <w:t>、构建和谐劳动人事关系、推动</w:t>
      </w:r>
      <w:proofErr w:type="gramStart"/>
      <w:r w:rsidRPr="00BD3227">
        <w:rPr>
          <w:rFonts w:ascii="宋体" w:hAnsi="宋体" w:cs="宋体" w:hint="eastAsia"/>
          <w:color w:val="000000"/>
          <w:kern w:val="0"/>
          <w:sz w:val="28"/>
          <w:szCs w:val="28"/>
        </w:rPr>
        <w:t>和谐单位</w:t>
      </w:r>
      <w:proofErr w:type="gramEnd"/>
      <w:r w:rsidRPr="00BD3227">
        <w:rPr>
          <w:rFonts w:ascii="宋体" w:hAnsi="宋体" w:cs="宋体" w:hint="eastAsia"/>
          <w:color w:val="000000"/>
          <w:kern w:val="0"/>
          <w:sz w:val="28"/>
          <w:szCs w:val="28"/>
        </w:rPr>
        <w:t>建设的制度机制研究及对策建议</w:t>
      </w:r>
      <w:r>
        <w:rPr>
          <w:rFonts w:ascii="宋体" w:hAnsi="宋体" w:cs="宋体"/>
          <w:color w:val="000000"/>
          <w:kern w:val="0"/>
          <w:sz w:val="28"/>
          <w:szCs w:val="28"/>
        </w:rPr>
        <w:t>10</w:t>
      </w:r>
      <w:r w:rsidRPr="00BD3227">
        <w:rPr>
          <w:rFonts w:ascii="宋体" w:hAnsi="宋体" w:cs="宋体" w:hint="eastAsia"/>
          <w:color w:val="000000"/>
          <w:kern w:val="0"/>
          <w:sz w:val="28"/>
          <w:szCs w:val="28"/>
        </w:rPr>
        <w:t>、困难职工、农民工、劳务派遣工长效帮扶机制建设的研究和对策</w:t>
      </w:r>
    </w:p>
    <w:p w:rsidR="00CC5176" w:rsidRPr="00BD3227" w:rsidRDefault="00CC5176" w:rsidP="00D05018">
      <w:pPr>
        <w:spacing w:line="520" w:lineRule="exact"/>
        <w:ind w:firstLineChars="200" w:firstLine="560"/>
        <w:rPr>
          <w:rFonts w:ascii="宋体"/>
          <w:sz w:val="28"/>
          <w:szCs w:val="28"/>
        </w:rPr>
      </w:pPr>
      <w:r>
        <w:rPr>
          <w:rFonts w:ascii="宋体" w:hAnsi="宋体" w:cs="宋体"/>
          <w:color w:val="000000"/>
          <w:kern w:val="0"/>
          <w:sz w:val="28"/>
          <w:szCs w:val="28"/>
        </w:rPr>
        <w:t>11</w:t>
      </w:r>
      <w:r w:rsidRPr="00BD3227">
        <w:rPr>
          <w:rFonts w:ascii="宋体" w:hAnsi="宋体" w:cs="宋体" w:hint="eastAsia"/>
          <w:color w:val="000000"/>
          <w:kern w:val="0"/>
          <w:sz w:val="28"/>
          <w:szCs w:val="28"/>
        </w:rPr>
        <w:t>、</w:t>
      </w:r>
      <w:r w:rsidRPr="00BD3227">
        <w:rPr>
          <w:rFonts w:ascii="宋体" w:hAnsi="宋体" w:hint="eastAsia"/>
          <w:sz w:val="28"/>
          <w:szCs w:val="28"/>
        </w:rPr>
        <w:t>高校工会维护和发展教职工权益、构建服务教职工工作体系的探索与实践</w:t>
      </w:r>
    </w:p>
    <w:p w:rsidR="00CC5176" w:rsidRPr="00BD3227" w:rsidRDefault="00CC5176" w:rsidP="00D05018">
      <w:pPr>
        <w:tabs>
          <w:tab w:val="left" w:pos="540"/>
        </w:tabs>
        <w:spacing w:line="520" w:lineRule="exact"/>
        <w:ind w:firstLineChars="200" w:firstLine="560"/>
        <w:rPr>
          <w:rFonts w:ascii="宋体"/>
          <w:sz w:val="28"/>
          <w:szCs w:val="28"/>
        </w:rPr>
      </w:pPr>
      <w:r>
        <w:rPr>
          <w:rFonts w:ascii="宋体" w:hAnsi="宋体"/>
          <w:sz w:val="28"/>
          <w:szCs w:val="28"/>
        </w:rPr>
        <w:t>12</w:t>
      </w:r>
      <w:r w:rsidRPr="00BD3227">
        <w:rPr>
          <w:rFonts w:ascii="宋体" w:hAnsi="宋体" w:hint="eastAsia"/>
          <w:sz w:val="28"/>
          <w:szCs w:val="28"/>
        </w:rPr>
        <w:t>、高校师德建设与“三育人”工作的理论与实践</w:t>
      </w:r>
    </w:p>
    <w:p w:rsidR="00CC5176" w:rsidRPr="00BD3227" w:rsidRDefault="00CC5176" w:rsidP="00D05018">
      <w:pPr>
        <w:spacing w:line="520" w:lineRule="exact"/>
        <w:ind w:firstLineChars="200" w:firstLine="560"/>
        <w:rPr>
          <w:rFonts w:ascii="宋体"/>
          <w:sz w:val="28"/>
          <w:szCs w:val="28"/>
        </w:rPr>
      </w:pPr>
      <w:r>
        <w:rPr>
          <w:rFonts w:ascii="宋体" w:hAnsi="宋体"/>
          <w:sz w:val="28"/>
          <w:szCs w:val="28"/>
        </w:rPr>
        <w:t>13</w:t>
      </w:r>
      <w:r w:rsidRPr="00BD3227">
        <w:rPr>
          <w:rFonts w:ascii="宋体" w:hAnsi="宋体" w:hint="eastAsia"/>
          <w:sz w:val="28"/>
          <w:szCs w:val="28"/>
        </w:rPr>
        <w:t>、高校教职工队伍建设的实践与研究</w:t>
      </w:r>
    </w:p>
    <w:p w:rsidR="00CC5176" w:rsidRPr="00BD3227" w:rsidRDefault="00CC5176" w:rsidP="00D05018">
      <w:pPr>
        <w:spacing w:line="520" w:lineRule="exact"/>
        <w:ind w:firstLineChars="200" w:firstLine="560"/>
        <w:rPr>
          <w:rFonts w:ascii="宋体"/>
          <w:sz w:val="28"/>
          <w:szCs w:val="28"/>
        </w:rPr>
      </w:pPr>
      <w:r>
        <w:rPr>
          <w:rFonts w:ascii="宋体" w:hAnsi="宋体"/>
          <w:sz w:val="28"/>
          <w:szCs w:val="28"/>
        </w:rPr>
        <w:t>14</w:t>
      </w:r>
      <w:r w:rsidRPr="00BD3227">
        <w:rPr>
          <w:rFonts w:ascii="宋体" w:hAnsi="宋体" w:hint="eastAsia"/>
          <w:sz w:val="28"/>
          <w:szCs w:val="28"/>
        </w:rPr>
        <w:t>、高校青年教师工作与女教职工工作的实践创新与理论创新</w:t>
      </w:r>
    </w:p>
    <w:p w:rsidR="00CC5176" w:rsidRPr="00BD3227" w:rsidRDefault="00CC5176" w:rsidP="00D05018">
      <w:pPr>
        <w:spacing w:line="520" w:lineRule="exact"/>
        <w:ind w:firstLineChars="200" w:firstLine="560"/>
        <w:rPr>
          <w:rFonts w:ascii="宋体"/>
          <w:sz w:val="28"/>
          <w:szCs w:val="28"/>
        </w:rPr>
      </w:pPr>
      <w:r>
        <w:rPr>
          <w:rFonts w:ascii="宋体" w:hAnsi="宋体"/>
          <w:sz w:val="28"/>
          <w:szCs w:val="28"/>
        </w:rPr>
        <w:t>15</w:t>
      </w:r>
      <w:r w:rsidRPr="00BD3227">
        <w:rPr>
          <w:rFonts w:ascii="宋体" w:hAnsi="宋体" w:hint="eastAsia"/>
          <w:sz w:val="28"/>
          <w:szCs w:val="28"/>
        </w:rPr>
        <w:t>、加强和改进新形势下教职工思想政治工作的实践与思考</w:t>
      </w:r>
    </w:p>
    <w:p w:rsidR="00CC5176" w:rsidRPr="00BD3227" w:rsidRDefault="00CC5176" w:rsidP="00D05018">
      <w:pPr>
        <w:spacing w:line="520" w:lineRule="exact"/>
        <w:ind w:firstLineChars="200" w:firstLine="560"/>
        <w:rPr>
          <w:rFonts w:ascii="宋体"/>
          <w:sz w:val="28"/>
          <w:szCs w:val="28"/>
        </w:rPr>
      </w:pPr>
      <w:r>
        <w:rPr>
          <w:rFonts w:ascii="宋体" w:hAnsi="宋体"/>
          <w:sz w:val="28"/>
          <w:szCs w:val="28"/>
        </w:rPr>
        <w:t>16</w:t>
      </w:r>
      <w:r w:rsidRPr="00BD3227">
        <w:rPr>
          <w:rFonts w:ascii="宋体" w:hAnsi="宋体" w:hint="eastAsia"/>
          <w:sz w:val="28"/>
          <w:szCs w:val="28"/>
        </w:rPr>
        <w:t>、新形势下高校工会教职工群众工作的创新与研究</w:t>
      </w:r>
    </w:p>
    <w:p w:rsidR="00CC5176" w:rsidRPr="00BD3227" w:rsidRDefault="00CC5176" w:rsidP="00D05018">
      <w:pPr>
        <w:spacing w:line="520" w:lineRule="exact"/>
        <w:ind w:firstLineChars="200" w:firstLine="560"/>
        <w:rPr>
          <w:rFonts w:ascii="宋体"/>
          <w:sz w:val="28"/>
          <w:szCs w:val="28"/>
        </w:rPr>
      </w:pPr>
      <w:r>
        <w:rPr>
          <w:rFonts w:ascii="宋体" w:hAnsi="宋体"/>
          <w:sz w:val="28"/>
          <w:szCs w:val="28"/>
        </w:rPr>
        <w:t>17</w:t>
      </w:r>
      <w:r w:rsidRPr="00BD3227">
        <w:rPr>
          <w:rFonts w:ascii="宋体" w:hAnsi="宋体" w:hint="eastAsia"/>
          <w:sz w:val="28"/>
          <w:szCs w:val="28"/>
        </w:rPr>
        <w:t>、新形势下</w:t>
      </w:r>
      <w:r>
        <w:rPr>
          <w:rFonts w:ascii="宋体" w:hAnsi="宋体" w:hint="eastAsia"/>
          <w:sz w:val="28"/>
          <w:szCs w:val="28"/>
        </w:rPr>
        <w:t>高校</w:t>
      </w:r>
      <w:r w:rsidRPr="00BD3227">
        <w:rPr>
          <w:rFonts w:ascii="宋体" w:hAnsi="宋体" w:hint="eastAsia"/>
          <w:sz w:val="28"/>
          <w:szCs w:val="28"/>
        </w:rPr>
        <w:t>工会的地位、定位与职能、作用</w:t>
      </w:r>
    </w:p>
    <w:p w:rsidR="00CC5176" w:rsidRPr="00BD3227" w:rsidRDefault="00CC5176" w:rsidP="00D05018">
      <w:pPr>
        <w:spacing w:line="520" w:lineRule="exact"/>
        <w:ind w:firstLineChars="200" w:firstLine="560"/>
        <w:rPr>
          <w:rFonts w:ascii="宋体"/>
          <w:sz w:val="28"/>
          <w:szCs w:val="28"/>
        </w:rPr>
      </w:pPr>
      <w:r>
        <w:rPr>
          <w:rFonts w:ascii="宋体" w:hAnsi="宋体"/>
          <w:sz w:val="28"/>
          <w:szCs w:val="28"/>
        </w:rPr>
        <w:t>18</w:t>
      </w:r>
      <w:r w:rsidRPr="00BD3227">
        <w:rPr>
          <w:rFonts w:ascii="宋体" w:hAnsi="宋体" w:hint="eastAsia"/>
          <w:sz w:val="28"/>
          <w:szCs w:val="28"/>
        </w:rPr>
        <w:t>、高校工会工作群众化、民主化、制度化、法制化的探索与实践</w:t>
      </w:r>
    </w:p>
    <w:p w:rsidR="00CC5176" w:rsidRDefault="00CC5176" w:rsidP="00D05018">
      <w:pPr>
        <w:spacing w:line="520" w:lineRule="exact"/>
        <w:ind w:firstLineChars="200" w:firstLine="560"/>
        <w:rPr>
          <w:rFonts w:ascii="宋体"/>
          <w:sz w:val="28"/>
          <w:szCs w:val="28"/>
        </w:rPr>
      </w:pPr>
      <w:r>
        <w:rPr>
          <w:rFonts w:ascii="宋体" w:hAnsi="宋体"/>
          <w:sz w:val="28"/>
          <w:szCs w:val="28"/>
        </w:rPr>
        <w:t>19</w:t>
      </w:r>
      <w:r w:rsidRPr="00BD3227">
        <w:rPr>
          <w:rFonts w:ascii="宋体" w:hAnsi="宋体" w:hint="eastAsia"/>
          <w:sz w:val="28"/>
          <w:szCs w:val="28"/>
        </w:rPr>
        <w:t>、高校工会“教职工之家”、“教职工小家”建设的创新与实践</w:t>
      </w:r>
    </w:p>
    <w:p w:rsidR="00CC5176" w:rsidRDefault="00CC5176" w:rsidP="00D05018">
      <w:pPr>
        <w:spacing w:line="520" w:lineRule="exact"/>
        <w:ind w:firstLineChars="200" w:firstLine="560"/>
        <w:rPr>
          <w:rFonts w:ascii="宋体"/>
          <w:sz w:val="28"/>
          <w:szCs w:val="28"/>
        </w:rPr>
      </w:pPr>
      <w:r>
        <w:rPr>
          <w:rFonts w:ascii="宋体" w:hAnsi="宋体"/>
          <w:sz w:val="28"/>
          <w:szCs w:val="28"/>
        </w:rPr>
        <w:t>20</w:t>
      </w:r>
      <w:r>
        <w:rPr>
          <w:rFonts w:ascii="宋体" w:hAnsi="宋体" w:hint="eastAsia"/>
          <w:sz w:val="28"/>
          <w:szCs w:val="28"/>
        </w:rPr>
        <w:t>、</w:t>
      </w:r>
      <w:r w:rsidRPr="00BD3227">
        <w:rPr>
          <w:rFonts w:ascii="宋体" w:hAnsi="宋体" w:hint="eastAsia"/>
          <w:sz w:val="28"/>
          <w:szCs w:val="28"/>
        </w:rPr>
        <w:t>高校非事编教职工入会、维权工作</w:t>
      </w:r>
    </w:p>
    <w:p w:rsidR="00CC5176" w:rsidRPr="0014480E" w:rsidRDefault="00CC5176" w:rsidP="00E365EB">
      <w:pPr>
        <w:spacing w:line="480" w:lineRule="exact"/>
        <w:ind w:firstLineChars="200" w:firstLine="560"/>
        <w:rPr>
          <w:rFonts w:cs="Arial"/>
          <w:sz w:val="28"/>
        </w:rPr>
      </w:pPr>
      <w:r>
        <w:rPr>
          <w:rFonts w:ascii="宋体" w:hAnsi="宋体" w:cs="Arial"/>
          <w:sz w:val="28"/>
        </w:rPr>
        <w:t>21</w:t>
      </w:r>
      <w:r>
        <w:rPr>
          <w:rFonts w:ascii="宋体" w:hAnsi="宋体" w:cs="Arial" w:hint="eastAsia"/>
          <w:sz w:val="28"/>
        </w:rPr>
        <w:t>、</w:t>
      </w:r>
      <w:r w:rsidRPr="00D72405">
        <w:rPr>
          <w:rFonts w:ascii="宋体" w:hAnsi="宋体" w:cs="Arial" w:hint="eastAsia"/>
          <w:sz w:val="28"/>
        </w:rPr>
        <w:t>现代大学制度构建过程中</w:t>
      </w:r>
      <w:r w:rsidRPr="00D72405">
        <w:rPr>
          <w:rFonts w:cs="Arial" w:hint="eastAsia"/>
          <w:sz w:val="28"/>
        </w:rPr>
        <w:t>提升工会组织群众工作能力研究</w:t>
      </w:r>
    </w:p>
    <w:p w:rsidR="00CC5176" w:rsidRPr="00BD3227" w:rsidRDefault="00CC5176" w:rsidP="00D05018">
      <w:pPr>
        <w:widowControl/>
        <w:spacing w:line="520" w:lineRule="exact"/>
        <w:ind w:firstLineChars="200" w:firstLine="560"/>
        <w:jc w:val="left"/>
        <w:rPr>
          <w:rFonts w:ascii="宋体" w:cs="宋体"/>
          <w:color w:val="000000"/>
          <w:kern w:val="0"/>
          <w:sz w:val="28"/>
          <w:szCs w:val="28"/>
        </w:rPr>
      </w:pPr>
      <w:r>
        <w:rPr>
          <w:rFonts w:ascii="宋体" w:hAnsi="宋体" w:cs="宋体"/>
          <w:color w:val="000000"/>
          <w:kern w:val="0"/>
          <w:sz w:val="28"/>
          <w:szCs w:val="28"/>
        </w:rPr>
        <w:t>22</w:t>
      </w:r>
      <w:r w:rsidRPr="00BD3227">
        <w:rPr>
          <w:rFonts w:ascii="宋体" w:hAnsi="宋体" w:cs="宋体" w:hint="eastAsia"/>
          <w:color w:val="000000"/>
          <w:kern w:val="0"/>
          <w:sz w:val="28"/>
          <w:szCs w:val="28"/>
        </w:rPr>
        <w:t>、影响和制约</w:t>
      </w:r>
      <w:r>
        <w:rPr>
          <w:rFonts w:ascii="宋体" w:hAnsi="宋体" w:cs="宋体" w:hint="eastAsia"/>
          <w:color w:val="000000"/>
          <w:kern w:val="0"/>
          <w:sz w:val="28"/>
          <w:szCs w:val="28"/>
        </w:rPr>
        <w:t>高校基层工会发挥作用的因素及对策建议</w:t>
      </w:r>
    </w:p>
    <w:p w:rsidR="00CC5176" w:rsidRDefault="00CC5176" w:rsidP="00BD3227">
      <w:pPr>
        <w:spacing w:line="520" w:lineRule="exact"/>
      </w:pPr>
    </w:p>
    <w:sectPr w:rsidR="00CC5176" w:rsidSect="00235F80">
      <w:headerReference w:type="default" r:id="rId7"/>
      <w:footerReference w:type="even" r:id="rId8"/>
      <w:footerReference w:type="default" r:id="rId9"/>
      <w:pgSz w:w="11906" w:h="16838" w:code="9"/>
      <w:pgMar w:top="1134" w:right="1134" w:bottom="1134" w:left="1134" w:header="851"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176" w:rsidRDefault="00CC5176" w:rsidP="00F17C70">
      <w:r>
        <w:separator/>
      </w:r>
    </w:p>
  </w:endnote>
  <w:endnote w:type="continuationSeparator" w:id="1">
    <w:p w:rsidR="00CC5176" w:rsidRDefault="00CC5176" w:rsidP="00F17C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176" w:rsidRDefault="00D03374" w:rsidP="00614E7D">
    <w:pPr>
      <w:pStyle w:val="a3"/>
      <w:framePr w:wrap="around" w:vAnchor="text" w:hAnchor="margin" w:xAlign="center" w:y="1"/>
      <w:rPr>
        <w:rStyle w:val="a4"/>
      </w:rPr>
    </w:pPr>
    <w:r>
      <w:rPr>
        <w:rStyle w:val="a4"/>
      </w:rPr>
      <w:fldChar w:fldCharType="begin"/>
    </w:r>
    <w:r w:rsidR="00CC5176">
      <w:rPr>
        <w:rStyle w:val="a4"/>
      </w:rPr>
      <w:instrText xml:space="preserve">PAGE  </w:instrText>
    </w:r>
    <w:r>
      <w:rPr>
        <w:rStyle w:val="a4"/>
      </w:rPr>
      <w:fldChar w:fldCharType="end"/>
    </w:r>
  </w:p>
  <w:p w:rsidR="00CC5176" w:rsidRDefault="00CC517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176" w:rsidRDefault="00D03374">
    <w:pPr>
      <w:pStyle w:val="a3"/>
      <w:jc w:val="center"/>
    </w:pPr>
    <w:fldSimple w:instr=" PAGE   \* MERGEFORMAT ">
      <w:r w:rsidR="001C0CAE" w:rsidRPr="001C0CAE">
        <w:rPr>
          <w:noProof/>
          <w:lang w:val="zh-CN"/>
        </w:rPr>
        <w:t>1</w:t>
      </w:r>
    </w:fldSimple>
  </w:p>
  <w:p w:rsidR="00CC5176" w:rsidRDefault="00CC517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176" w:rsidRDefault="00CC5176" w:rsidP="00F17C70">
      <w:r>
        <w:separator/>
      </w:r>
    </w:p>
  </w:footnote>
  <w:footnote w:type="continuationSeparator" w:id="1">
    <w:p w:rsidR="00CC5176" w:rsidRDefault="00CC5176" w:rsidP="00F17C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176" w:rsidRDefault="00CC5176" w:rsidP="009949FA">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3F659A"/>
    <w:multiLevelType w:val="hybridMultilevel"/>
    <w:tmpl w:val="1BFE340E"/>
    <w:lvl w:ilvl="0" w:tplc="ACAEFBEC">
      <w:start w:val="19"/>
      <w:numFmt w:val="decimal"/>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68931591"/>
    <w:multiLevelType w:val="hybridMultilevel"/>
    <w:tmpl w:val="FDB21D40"/>
    <w:lvl w:ilvl="0" w:tplc="0409000F">
      <w:start w:val="1"/>
      <w:numFmt w:val="decimal"/>
      <w:lvlText w:val="%1."/>
      <w:lvlJc w:val="left"/>
      <w:pPr>
        <w:ind w:left="3480" w:hanging="420"/>
      </w:pPr>
      <w:rPr>
        <w:rFonts w:cs="Times New Roman"/>
      </w:rPr>
    </w:lvl>
    <w:lvl w:ilvl="1" w:tplc="04090019" w:tentative="1">
      <w:start w:val="1"/>
      <w:numFmt w:val="lowerLetter"/>
      <w:lvlText w:val="%2)"/>
      <w:lvlJc w:val="left"/>
      <w:pPr>
        <w:ind w:left="3900" w:hanging="420"/>
      </w:pPr>
      <w:rPr>
        <w:rFonts w:cs="Times New Roman"/>
      </w:rPr>
    </w:lvl>
    <w:lvl w:ilvl="2" w:tplc="0409001B" w:tentative="1">
      <w:start w:val="1"/>
      <w:numFmt w:val="lowerRoman"/>
      <w:lvlText w:val="%3."/>
      <w:lvlJc w:val="right"/>
      <w:pPr>
        <w:ind w:left="4320" w:hanging="420"/>
      </w:pPr>
      <w:rPr>
        <w:rFonts w:cs="Times New Roman"/>
      </w:rPr>
    </w:lvl>
    <w:lvl w:ilvl="3" w:tplc="0409000F" w:tentative="1">
      <w:start w:val="1"/>
      <w:numFmt w:val="decimal"/>
      <w:lvlText w:val="%4."/>
      <w:lvlJc w:val="left"/>
      <w:pPr>
        <w:ind w:left="4740" w:hanging="420"/>
      </w:pPr>
      <w:rPr>
        <w:rFonts w:cs="Times New Roman"/>
      </w:rPr>
    </w:lvl>
    <w:lvl w:ilvl="4" w:tplc="04090019" w:tentative="1">
      <w:start w:val="1"/>
      <w:numFmt w:val="lowerLetter"/>
      <w:lvlText w:val="%5)"/>
      <w:lvlJc w:val="left"/>
      <w:pPr>
        <w:ind w:left="5160" w:hanging="420"/>
      </w:pPr>
      <w:rPr>
        <w:rFonts w:cs="Times New Roman"/>
      </w:rPr>
    </w:lvl>
    <w:lvl w:ilvl="5" w:tplc="0409001B" w:tentative="1">
      <w:start w:val="1"/>
      <w:numFmt w:val="lowerRoman"/>
      <w:lvlText w:val="%6."/>
      <w:lvlJc w:val="right"/>
      <w:pPr>
        <w:ind w:left="5580" w:hanging="420"/>
      </w:pPr>
      <w:rPr>
        <w:rFonts w:cs="Times New Roman"/>
      </w:rPr>
    </w:lvl>
    <w:lvl w:ilvl="6" w:tplc="0409000F" w:tentative="1">
      <w:start w:val="1"/>
      <w:numFmt w:val="decimal"/>
      <w:lvlText w:val="%7."/>
      <w:lvlJc w:val="left"/>
      <w:pPr>
        <w:ind w:left="6000" w:hanging="420"/>
      </w:pPr>
      <w:rPr>
        <w:rFonts w:cs="Times New Roman"/>
      </w:rPr>
    </w:lvl>
    <w:lvl w:ilvl="7" w:tplc="04090019" w:tentative="1">
      <w:start w:val="1"/>
      <w:numFmt w:val="lowerLetter"/>
      <w:lvlText w:val="%8)"/>
      <w:lvlJc w:val="left"/>
      <w:pPr>
        <w:ind w:left="6420" w:hanging="420"/>
      </w:pPr>
      <w:rPr>
        <w:rFonts w:cs="Times New Roman"/>
      </w:rPr>
    </w:lvl>
    <w:lvl w:ilvl="8" w:tplc="0409001B" w:tentative="1">
      <w:start w:val="1"/>
      <w:numFmt w:val="lowerRoman"/>
      <w:lvlText w:val="%9."/>
      <w:lvlJc w:val="right"/>
      <w:pPr>
        <w:ind w:left="684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6AEB"/>
    <w:rsid w:val="00006BB4"/>
    <w:rsid w:val="001213E0"/>
    <w:rsid w:val="0012398A"/>
    <w:rsid w:val="0014480E"/>
    <w:rsid w:val="0018554B"/>
    <w:rsid w:val="001C0CAE"/>
    <w:rsid w:val="001D0EA5"/>
    <w:rsid w:val="00212DE7"/>
    <w:rsid w:val="0022638D"/>
    <w:rsid w:val="00235F80"/>
    <w:rsid w:val="002B0B3B"/>
    <w:rsid w:val="003077C9"/>
    <w:rsid w:val="00325BD4"/>
    <w:rsid w:val="00476174"/>
    <w:rsid w:val="00513600"/>
    <w:rsid w:val="0056198F"/>
    <w:rsid w:val="00614E7D"/>
    <w:rsid w:val="00616D34"/>
    <w:rsid w:val="00666AEB"/>
    <w:rsid w:val="00673387"/>
    <w:rsid w:val="006E4E5E"/>
    <w:rsid w:val="006E7EC8"/>
    <w:rsid w:val="00744AF9"/>
    <w:rsid w:val="008879C5"/>
    <w:rsid w:val="00913A66"/>
    <w:rsid w:val="009949FA"/>
    <w:rsid w:val="00B40E72"/>
    <w:rsid w:val="00B62B33"/>
    <w:rsid w:val="00BD3227"/>
    <w:rsid w:val="00BD4EB6"/>
    <w:rsid w:val="00CC5176"/>
    <w:rsid w:val="00D03374"/>
    <w:rsid w:val="00D05018"/>
    <w:rsid w:val="00D53003"/>
    <w:rsid w:val="00D72405"/>
    <w:rsid w:val="00E223CA"/>
    <w:rsid w:val="00E365EB"/>
    <w:rsid w:val="00F17C70"/>
    <w:rsid w:val="00F27912"/>
    <w:rsid w:val="00F8316C"/>
    <w:rsid w:val="00FC2B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AEB"/>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66AEB"/>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666AEB"/>
    <w:rPr>
      <w:rFonts w:ascii="Times New Roman" w:eastAsia="宋体" w:hAnsi="Times New Roman" w:cs="Times New Roman"/>
      <w:sz w:val="18"/>
      <w:szCs w:val="18"/>
    </w:rPr>
  </w:style>
  <w:style w:type="character" w:styleId="a4">
    <w:name w:val="page number"/>
    <w:basedOn w:val="a0"/>
    <w:uiPriority w:val="99"/>
    <w:rsid w:val="00666AEB"/>
    <w:rPr>
      <w:rFonts w:cs="Times New Roman"/>
    </w:rPr>
  </w:style>
  <w:style w:type="paragraph" w:styleId="a5">
    <w:name w:val="header"/>
    <w:basedOn w:val="a"/>
    <w:link w:val="Char0"/>
    <w:uiPriority w:val="99"/>
    <w:rsid w:val="00666AE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666AE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553</Characters>
  <Application>Microsoft Office Word</Application>
  <DocSecurity>4</DocSecurity>
  <Lines>4</Lines>
  <Paragraphs>1</Paragraphs>
  <ScaleCrop>false</ScaleCrop>
  <Company>China</Company>
  <LinksUpToDate>false</LinksUpToDate>
  <CharactersWithSpaces>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User</dc:creator>
  <cp:lastModifiedBy>dell</cp:lastModifiedBy>
  <cp:revision>2</cp:revision>
  <dcterms:created xsi:type="dcterms:W3CDTF">2015-01-08T12:45:00Z</dcterms:created>
  <dcterms:modified xsi:type="dcterms:W3CDTF">2015-01-08T12:45:00Z</dcterms:modified>
</cp:coreProperties>
</file>